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0066" w14:textId="77777777" w:rsidR="00860108" w:rsidRPr="002B0AA8" w:rsidRDefault="00860108" w:rsidP="0086010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2B0AA8">
        <w:rPr>
          <w:rFonts w:ascii="Times New Roman" w:hAnsi="Times New Roman" w:cs="Times New Roman"/>
          <w:noProof/>
          <w:sz w:val="24"/>
          <w:szCs w:val="24"/>
          <w:lang w:val="sr-Cyrl-RS"/>
        </w:rPr>
        <w:drawing>
          <wp:inline distT="0" distB="0" distL="0" distR="0" wp14:anchorId="587555CE" wp14:editId="2869ACC9">
            <wp:extent cx="581025" cy="866775"/>
            <wp:effectExtent l="0" t="0" r="9525" b="9525"/>
            <wp:docPr id="4" name="Picture 4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4395F" w14:textId="77777777" w:rsidR="00860108" w:rsidRPr="002B0AA8" w:rsidRDefault="00860108" w:rsidP="00860108">
      <w:pPr>
        <w:tabs>
          <w:tab w:val="center" w:pos="1980"/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Република Србија</w:t>
      </w:r>
    </w:p>
    <w:p w14:paraId="7219D610" w14:textId="63085309" w:rsidR="00860108" w:rsidRPr="002B0AA8" w:rsidRDefault="00860108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Pr="002B0A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МИНИСТАРСТВО </w:t>
      </w:r>
    </w:p>
    <w:p w14:paraId="64361ADF" w14:textId="7209AA5A" w:rsidR="00860108" w:rsidRPr="002B0AA8" w:rsidRDefault="00860108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C48CC"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B0A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ИНФОРМИСАЊ</w:t>
      </w:r>
      <w:r w:rsidR="00FC48CC" w:rsidRPr="002B0A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А И </w:t>
      </w:r>
    </w:p>
    <w:p w14:paraId="186A4EA7" w14:textId="166B83ED" w:rsidR="00FC48CC" w:rsidRPr="002B0AA8" w:rsidRDefault="00FC48CC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</w:t>
      </w:r>
      <w:r w:rsidR="00AB17B6" w:rsidRPr="002B0A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</w:t>
      </w:r>
      <w:r w:rsidRPr="002B0A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ТЕЛЕКОМУНИКАЦИЈА</w:t>
      </w:r>
    </w:p>
    <w:p w14:paraId="0AB1CEFB" w14:textId="43A4990C" w:rsidR="00860108" w:rsidRPr="002B0AA8" w:rsidRDefault="00860108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</w:t>
      </w:r>
      <w:r w:rsidRPr="002B0A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Београд</w:t>
      </w:r>
    </w:p>
    <w:p w14:paraId="625E3139" w14:textId="77777777" w:rsidR="00860108" w:rsidRPr="002B0AA8" w:rsidRDefault="00860108" w:rsidP="0086010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9340D5" w14:textId="77777777" w:rsidR="00860108" w:rsidRPr="002B0AA8" w:rsidRDefault="00860108" w:rsidP="00860108">
      <w:pPr>
        <w:pStyle w:val="a3"/>
        <w:rPr>
          <w:rFonts w:ascii="Times New Roman" w:hAnsi="Times New Roman"/>
          <w:sz w:val="24"/>
          <w:szCs w:val="24"/>
          <w:lang w:val="sr-Cyrl-RS"/>
        </w:rPr>
      </w:pPr>
    </w:p>
    <w:p w14:paraId="762AFF25" w14:textId="77777777" w:rsidR="00860108" w:rsidRPr="002B0AA8" w:rsidRDefault="00860108" w:rsidP="00860108">
      <w:pPr>
        <w:pStyle w:val="a3"/>
        <w:rPr>
          <w:rFonts w:ascii="Times New Roman" w:hAnsi="Times New Roman"/>
          <w:sz w:val="24"/>
          <w:szCs w:val="24"/>
          <w:lang w:val="sr-Cyrl-RS"/>
        </w:rPr>
      </w:pPr>
    </w:p>
    <w:p w14:paraId="6A8B317D" w14:textId="77777777" w:rsidR="00860108" w:rsidRPr="002B0AA8" w:rsidRDefault="00860108" w:rsidP="00860108">
      <w:pPr>
        <w:pStyle w:val="a3"/>
        <w:rPr>
          <w:rFonts w:ascii="Times New Roman" w:hAnsi="Times New Roman"/>
          <w:sz w:val="24"/>
          <w:szCs w:val="24"/>
          <w:lang w:val="sr-Cyrl-RS"/>
        </w:rPr>
      </w:pPr>
    </w:p>
    <w:p w14:paraId="78F67CC5" w14:textId="77777777" w:rsidR="00860108" w:rsidRPr="002B0AA8" w:rsidRDefault="00860108" w:rsidP="00860108">
      <w:pPr>
        <w:pStyle w:val="a3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7534FD11" w14:textId="77777777" w:rsidR="00256E55" w:rsidRPr="002B0AA8" w:rsidRDefault="00256E55" w:rsidP="000C0D78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571F872" w14:textId="77777777" w:rsidR="00AB17B6" w:rsidRPr="002B0AA8" w:rsidRDefault="00AB17B6" w:rsidP="000C0D78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CC9EED5" w14:textId="77777777" w:rsidR="00AB17B6" w:rsidRPr="002B0AA8" w:rsidRDefault="00AB17B6" w:rsidP="000C0D78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EF5E6B" w14:textId="74A8F3D8" w:rsidR="00860108" w:rsidRPr="002B0AA8" w:rsidRDefault="00860108" w:rsidP="000C0D78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>ИЗВЕШТАЈ О РЕАЛИЗАЦИЈИ КОНКУРС</w:t>
      </w:r>
      <w:r w:rsidR="00B43B6C"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СУФИНАНСИРАЊЕ ПРОJЕКАТА ПРОИЗВОДЊЕ МЕДИЈСКИХ САДРЖАЈА </w:t>
      </w:r>
      <w:r w:rsidR="00A5580D"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ЈЕЗИЦИМА НАЦИОНАЛНИХ МАЊИНА </w:t>
      </w: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>У 20</w:t>
      </w:r>
      <w:r w:rsidR="008C7418"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5A7597"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>. ГОДИНИ</w:t>
      </w:r>
    </w:p>
    <w:p w14:paraId="3A060EA1" w14:textId="77777777" w:rsidR="00860108" w:rsidRPr="002B0AA8" w:rsidRDefault="00860108" w:rsidP="00F60B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6C1593" w14:textId="77777777" w:rsidR="00860108" w:rsidRPr="002B0AA8" w:rsidRDefault="00860108" w:rsidP="00F60B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846F22" w14:textId="77777777" w:rsidR="00860108" w:rsidRPr="002B0AA8" w:rsidRDefault="00860108" w:rsidP="00F60B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A8572C" w14:textId="77777777" w:rsidR="00860108" w:rsidRPr="002B0AA8" w:rsidRDefault="00860108" w:rsidP="00F60B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E6CB36" w14:textId="77777777" w:rsidR="00930CD8" w:rsidRPr="002B0AA8" w:rsidRDefault="000C0D78" w:rsidP="00F60BD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</w:t>
      </w:r>
    </w:p>
    <w:p w14:paraId="432C4C74" w14:textId="77777777" w:rsidR="00930CD8" w:rsidRPr="002B0AA8" w:rsidRDefault="00930CD8" w:rsidP="00F60B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2A4882" w14:textId="77777777" w:rsidR="00930CD8" w:rsidRPr="002B0AA8" w:rsidRDefault="00930CD8" w:rsidP="00F60B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994B72" w14:textId="77777777" w:rsidR="00930CD8" w:rsidRPr="002B0AA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674B8D" w14:textId="77777777" w:rsidR="00930CD8" w:rsidRPr="002B0AA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E64339" w14:textId="77777777" w:rsidR="00930CD8" w:rsidRPr="002B0AA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95A8590" w14:textId="77777777" w:rsidR="00930CD8" w:rsidRPr="002B0AA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99736F" w14:textId="77777777" w:rsidR="00930CD8" w:rsidRPr="002B0AA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42807C" w14:textId="77777777" w:rsidR="00930CD8" w:rsidRPr="002B0AA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5D4CDF" w14:textId="77777777" w:rsidR="00930CD8" w:rsidRPr="002B0AA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78A2EE" w14:textId="77777777" w:rsidR="00930CD8" w:rsidRPr="002B0AA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BB20A0" w14:textId="77777777" w:rsidR="00B43B6C" w:rsidRPr="002B0AA8" w:rsidRDefault="00B43B6C" w:rsidP="00FC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5AFBA59" w14:textId="77777777" w:rsidR="00AB17B6" w:rsidRPr="002B0AA8" w:rsidRDefault="00AB17B6" w:rsidP="00256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F722A20" w14:textId="77777777" w:rsidR="00AB17B6" w:rsidRPr="002B0AA8" w:rsidRDefault="00AB17B6" w:rsidP="00256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AFBBC52" w14:textId="77777777" w:rsidR="00AB17B6" w:rsidRPr="002B0AA8" w:rsidRDefault="00AB17B6" w:rsidP="00256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38B629" w14:textId="77777777" w:rsidR="00AB17B6" w:rsidRPr="002B0AA8" w:rsidRDefault="00AB17B6" w:rsidP="00256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4580AE" w14:textId="57758B4D" w:rsidR="00AB17B6" w:rsidRPr="002B0AA8" w:rsidRDefault="00930CD8" w:rsidP="00AB1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Децембар </w:t>
      </w:r>
      <w:r w:rsidR="00860108"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>202</w:t>
      </w:r>
      <w:r w:rsidR="005A7597"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860108"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>. годин</w:t>
      </w:r>
      <w:r w:rsidR="00AB17B6"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14:paraId="3D72A676" w14:textId="77777777" w:rsidR="002B0AA8" w:rsidRPr="002B0AA8" w:rsidRDefault="002B0AA8" w:rsidP="0086010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85A0BD" w14:textId="0EBE814A" w:rsidR="00860108" w:rsidRPr="002B0AA8" w:rsidRDefault="00860108" w:rsidP="008601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I Основни подаци о Конкурсу</w:t>
      </w:r>
    </w:p>
    <w:p w14:paraId="11A69272" w14:textId="1A1FF10E" w:rsidR="00D468C8" w:rsidRPr="002B0AA8" w:rsidRDefault="00D468C8" w:rsidP="00D46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>Конкурс за суфинансирање пројеката производње медијских садржаја на језицима националних мањина у 202</w:t>
      </w:r>
      <w:r w:rsidR="002B0AA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. години расписан је на основу чл. 16. став 1. тачка 4) и 19. Закона о јавном информисању и медијима („Службени гласник РС”, бр. 83/14, 58/15 и 12/16 – аутентично тумачење), Уредбе о условима и критеријумима усклађености државне помоћи у области јавног информисања („Службени гласник РС” број 9/22), Правилника о суфинансирању пројеката за остваривање јавног интереса у области јавног информисања („Службени гласник РС”, бр. 16/16</w:t>
      </w:r>
      <w:r w:rsidR="007112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8/17</w:t>
      </w:r>
      <w:r w:rsidR="00711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12E1" w:rsidRPr="007112E1">
        <w:rPr>
          <w:rFonts w:ascii="Times New Roman" w:hAnsi="Times New Roman" w:cs="Times New Roman"/>
          <w:sz w:val="24"/>
          <w:szCs w:val="24"/>
          <w:lang w:val="sr-Cyrl-RS"/>
        </w:rPr>
        <w:t>и 6/23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) и </w:t>
      </w:r>
      <w:r w:rsidR="001B4683" w:rsidRPr="001B4683">
        <w:rPr>
          <w:rFonts w:ascii="Times New Roman" w:hAnsi="Times New Roman" w:cs="Times New Roman"/>
          <w:sz w:val="24"/>
          <w:szCs w:val="24"/>
          <w:lang w:val="sr-Cyrl-RS"/>
        </w:rPr>
        <w:t>Одлуке о расписивању конкурса у 2023. години за суфинансирање пројеката у области јавног информисања, Министарства информисања и телекомуникација, Број: 401-00-38/2023-05 од 7. марта 2023. године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. Конкурс је био расписан у периоду</w:t>
      </w:r>
      <w:r w:rsidRPr="002B0AA8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  <w:lang w:val="sr-Cyrl-RS"/>
        </w:rPr>
        <w:t xml:space="preserve"> </w:t>
      </w:r>
      <w:r w:rsidRPr="002B0A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1</w:t>
      </w:r>
      <w:r w:rsidR="001B46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3</w:t>
      </w:r>
      <w:r w:rsidRPr="002B0A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. </w:t>
      </w:r>
      <w:r w:rsidR="001B46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марта</w:t>
      </w:r>
      <w:r w:rsidRPr="002B0A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202</w:t>
      </w:r>
      <w:r w:rsidR="001B46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3</w:t>
      </w:r>
      <w:r w:rsidRPr="002B0A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. године до </w:t>
      </w:r>
      <w:r w:rsidR="001B46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12</w:t>
      </w:r>
      <w:r w:rsidRPr="002B0A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. априла 202</w:t>
      </w:r>
      <w:r w:rsidR="001B46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3</w:t>
      </w:r>
      <w:r w:rsidRPr="002B0A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. године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, а јавни позив је објављен на званичном сајту </w:t>
      </w:r>
      <w:bookmarkStart w:id="0" w:name="_Hlk120786911"/>
      <w:r w:rsidRPr="002B0AA8">
        <w:rPr>
          <w:rFonts w:ascii="Times New Roman" w:hAnsi="Times New Roman" w:cs="Times New Roman"/>
          <w:sz w:val="24"/>
          <w:szCs w:val="24"/>
          <w:lang w:val="sr-Cyrl-RS"/>
        </w:rPr>
        <w:t>Министарства информисања</w:t>
      </w:r>
      <w:bookmarkEnd w:id="0"/>
      <w:r w:rsidR="002B0AA8">
        <w:rPr>
          <w:rFonts w:ascii="Times New Roman" w:hAnsi="Times New Roman" w:cs="Times New Roman"/>
          <w:sz w:val="24"/>
          <w:szCs w:val="24"/>
          <w:lang w:val="sr-Cyrl-RS"/>
        </w:rPr>
        <w:t xml:space="preserve"> и телекомуникација.</w:t>
      </w:r>
    </w:p>
    <w:p w14:paraId="65CCCEFB" w14:textId="77777777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7D2D4E38" w14:textId="77777777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4E1EAEC8" w14:textId="77777777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>1. Намена Конкурса</w:t>
      </w:r>
    </w:p>
    <w:p w14:paraId="0A2412FD" w14:textId="77777777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6A7E449" w14:textId="0C2BB136" w:rsidR="00860108" w:rsidRPr="002B0AA8" w:rsidRDefault="00860108" w:rsidP="00176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>Намена Конкурса је</w:t>
      </w:r>
      <w:r w:rsidR="00B57F05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суфинансирање </w:t>
      </w:r>
      <w:r w:rsidR="0017675E" w:rsidRPr="002B0AA8">
        <w:rPr>
          <w:rFonts w:ascii="Times New Roman" w:hAnsi="Times New Roman" w:cs="Times New Roman"/>
          <w:sz w:val="24"/>
          <w:szCs w:val="24"/>
          <w:lang w:val="sr-Cyrl-RS"/>
        </w:rPr>
        <w:t>медијски</w:t>
      </w:r>
      <w:r w:rsidR="005C60BA" w:rsidRPr="002B0AA8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17675E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садржаја који омогућавају остваривање права припадника националних мањина на информисање на сопственом језику и неговање сопствене културе и идентитета, дефинисаног чланом 1</w:t>
      </w:r>
      <w:r w:rsidR="0084546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7675E" w:rsidRPr="002B0AA8">
        <w:rPr>
          <w:rFonts w:ascii="Times New Roman" w:hAnsi="Times New Roman" w:cs="Times New Roman"/>
          <w:sz w:val="24"/>
          <w:szCs w:val="24"/>
          <w:lang w:val="sr-Cyrl-RS"/>
        </w:rPr>
        <w:t>. Закона о јавном информисању и медијима.</w:t>
      </w:r>
    </w:p>
    <w:p w14:paraId="285B66F0" w14:textId="77777777" w:rsidR="0017675E" w:rsidRPr="002B0AA8" w:rsidRDefault="0017675E" w:rsidP="00176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43C56B99" w14:textId="77777777" w:rsidR="00C359A4" w:rsidRPr="002B0AA8" w:rsidRDefault="00C359A4" w:rsidP="00C359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2. Критеријуми конкурса</w:t>
      </w:r>
    </w:p>
    <w:p w14:paraId="07BDB230" w14:textId="77777777" w:rsidR="00C359A4" w:rsidRPr="002B0AA8" w:rsidRDefault="00C359A4" w:rsidP="00C359A4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3699A9B" w14:textId="77777777" w:rsidR="00C359A4" w:rsidRPr="002B0AA8" w:rsidRDefault="00C359A4" w:rsidP="00C359A4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</w:pPr>
      <w:r w:rsidRPr="002B0AA8">
        <w:rPr>
          <w:rFonts w:ascii="Times New Roman" w:eastAsia="Calibri" w:hAnsi="Times New Roman" w:cs="Times New Roman"/>
          <w:sz w:val="24"/>
          <w:szCs w:val="24"/>
          <w:lang w:val="sr-Cyrl-RS"/>
        </w:rPr>
        <w:t>Критеријуми на основу којих се оцењују пројекти су:</w:t>
      </w:r>
    </w:p>
    <w:p w14:paraId="555CE481" w14:textId="77777777" w:rsidR="00C359A4" w:rsidRPr="002B0AA8" w:rsidRDefault="00C359A4" w:rsidP="00C359A4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Cyrl-RS"/>
        </w:rPr>
      </w:pPr>
      <w:r w:rsidRPr="002B0AA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Cyrl-RS"/>
        </w:rPr>
        <w:t>1)  Мера  у којој је предложена пројектна активност подобна да оствари јавни  интерес у области јавног информисања, а посебно се оцењује:</w:t>
      </w:r>
    </w:p>
    <w:p w14:paraId="67B70B8B" w14:textId="77777777" w:rsidR="00C359A4" w:rsidRPr="002B0AA8" w:rsidRDefault="00C359A4" w:rsidP="00C359A4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3E646802" w14:textId="77777777" w:rsidR="00A84CC5" w:rsidRPr="00A84CC5" w:rsidRDefault="00A84CC5" w:rsidP="00A84CC5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A84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Значај пројекта са становишта: остваривања јавног интереса у области јавног информисања; остваривање намене конкурса; усклађености пројекта са реалним проблемима, потребама и приоритетима циљних група; идентификованих и јасно дефинисаних потреба циљних група; заступљености иновативног елемента у пројекту и новинарско истраживачког приступа;</w:t>
      </w:r>
    </w:p>
    <w:p w14:paraId="09AAB554" w14:textId="77777777" w:rsidR="00A84CC5" w:rsidRPr="00A84CC5" w:rsidRDefault="00A84CC5" w:rsidP="00A84CC5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A84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Утицај и изводљивост са становишта: усклађености планираних активности са циљевима, очекиваним резултатима и потребама циљних група; степена утицаја пројекта на квалитет информисања циљне групе; </w:t>
      </w:r>
      <w:proofErr w:type="spellStart"/>
      <w:r w:rsidRPr="00A84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мерљивости</w:t>
      </w:r>
      <w:proofErr w:type="spellEnd"/>
      <w:r w:rsidRPr="00A84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индикатора који омогућавају праћење реализације пројекта; </w:t>
      </w:r>
      <w:proofErr w:type="spellStart"/>
      <w:r w:rsidRPr="00A84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разрађености</w:t>
      </w:r>
      <w:proofErr w:type="spellEnd"/>
      <w:r w:rsidRPr="00A84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изводљивости плана реализације пројекта; степена развојне и финансијске одрживости пројекта (позитивни ефекти пројекта настављају се након што се оконча подршка);</w:t>
      </w:r>
    </w:p>
    <w:p w14:paraId="475F367C" w14:textId="51EE0ADD" w:rsidR="00A84CC5" w:rsidRPr="00A84CC5" w:rsidRDefault="00A84CC5" w:rsidP="00A84C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A84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Капацитети са становишта: степена организационих и управљачких способности предлагача пројекта; неопходних ресурса за реализацију пројекта; стручних и професионалних референци предлагача пројекта, које одговарају предложеним циљевима и активностима пројекта;</w:t>
      </w:r>
    </w:p>
    <w:p w14:paraId="2ABA17FA" w14:textId="77777777" w:rsidR="00A84CC5" w:rsidRPr="00A84CC5" w:rsidRDefault="00A84CC5" w:rsidP="00A84C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A84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Буџет и оправданост трошкова са становишта: прецизности и </w:t>
      </w:r>
      <w:proofErr w:type="spellStart"/>
      <w:r w:rsidRPr="00A84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разрађености</w:t>
      </w:r>
      <w:proofErr w:type="spellEnd"/>
      <w:r w:rsidRPr="00A84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буџета пројекта, који показује усклађеност </w:t>
      </w:r>
      <w:proofErr w:type="spellStart"/>
      <w:r w:rsidRPr="00A84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предвиђеног</w:t>
      </w:r>
      <w:proofErr w:type="spellEnd"/>
      <w:r w:rsidRPr="00A84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трошка са пројектним активностима; економске оправданости предлога буџета у односу на циљ и пројектне активности;</w:t>
      </w:r>
    </w:p>
    <w:p w14:paraId="15456E41" w14:textId="40369EFF" w:rsidR="00C359A4" w:rsidRPr="002B0AA8" w:rsidRDefault="00C359A4" w:rsidP="00A84C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Cyrl-RS"/>
        </w:rPr>
      </w:pPr>
      <w:r w:rsidRPr="002B0AA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Cyrl-RS"/>
        </w:rPr>
        <w:lastRenderedPageBreak/>
        <w:t>2)   Мера пружања веће гаранције привржености професионалним и етичким медијским стандардима, а посебно се оцењује:</w:t>
      </w:r>
    </w:p>
    <w:p w14:paraId="23A37E78" w14:textId="77777777" w:rsidR="00C359A4" w:rsidRPr="002B0AA8" w:rsidRDefault="00C359A4" w:rsidP="00C359A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5143B36C" w14:textId="77777777" w:rsidR="002446D0" w:rsidRPr="002446D0" w:rsidRDefault="002446D0" w:rsidP="002446D0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446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ли су учеснику конкурса изречене мере од стране државних органа, регулаторних тела или тела </w:t>
      </w:r>
      <w:proofErr w:type="spellStart"/>
      <w:r w:rsidRPr="002446D0">
        <w:rPr>
          <w:rFonts w:ascii="Times New Roman" w:eastAsia="Calibri" w:hAnsi="Times New Roman" w:cs="Times New Roman"/>
          <w:sz w:val="24"/>
          <w:szCs w:val="24"/>
          <w:lang w:val="sr-Cyrl-RS"/>
        </w:rPr>
        <w:t>саморегулације</w:t>
      </w:r>
      <w:proofErr w:type="spellEnd"/>
      <w:r w:rsidRPr="002446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последњих годину дана, због кршења професионалних и етичких стандарда (податке прибавља стручна служба од Регулаторног тела за електронске медије, за електронске медије, а од Савета за штампу, за штампане и онлајн медије);</w:t>
      </w:r>
    </w:p>
    <w:p w14:paraId="4499D203" w14:textId="7B20B515" w:rsidR="00C359A4" w:rsidRPr="002446D0" w:rsidRDefault="002446D0" w:rsidP="002446D0">
      <w:pPr>
        <w:pStyle w:val="a2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446D0">
        <w:rPr>
          <w:rFonts w:ascii="Times New Roman" w:eastAsia="Calibri" w:hAnsi="Times New Roman" w:cs="Times New Roman"/>
          <w:sz w:val="24"/>
          <w:szCs w:val="24"/>
          <w:lang w:val="sr-Cyrl-RS"/>
        </w:rPr>
        <w:t>Доказ о томе да су након изрицања казни или мера предузете активности које гарантују да се сличан случај неће поновити.</w:t>
      </w:r>
    </w:p>
    <w:p w14:paraId="2591BCFB" w14:textId="1B9B4657" w:rsidR="00860108" w:rsidRPr="002B0AA8" w:rsidRDefault="00860108" w:rsidP="002446D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>Ближи  критеријуми су:</w:t>
      </w:r>
    </w:p>
    <w:p w14:paraId="50D615D8" w14:textId="7ACD378C" w:rsidR="00DA3766" w:rsidRDefault="00DA3766" w:rsidP="00DA3766">
      <w:pPr>
        <w:pStyle w:val="NormalWeb"/>
        <w:shd w:val="clear" w:color="auto" w:fill="FFFFFF"/>
        <w:spacing w:after="0"/>
        <w:ind w:left="708" w:firstLine="1"/>
        <w:jc w:val="both"/>
        <w:rPr>
          <w:lang w:val="sr-Cyrl-RS"/>
        </w:rPr>
      </w:pPr>
      <w:r>
        <w:rPr>
          <w:lang w:val="sr-Cyrl-RS"/>
        </w:rPr>
        <w:t xml:space="preserve"> - </w:t>
      </w:r>
      <w:r w:rsidRPr="00DA3766">
        <w:rPr>
          <w:lang w:val="sr-Cyrl-RS"/>
        </w:rPr>
        <w:t xml:space="preserve">очување културног и језичког идентитета националних мањина; </w:t>
      </w:r>
    </w:p>
    <w:p w14:paraId="67398E91" w14:textId="53FF7E4B" w:rsidR="00DA3766" w:rsidRDefault="00DA3766" w:rsidP="00DA3766">
      <w:pPr>
        <w:pStyle w:val="NormalWeb"/>
        <w:shd w:val="clear" w:color="auto" w:fill="FFFFFF"/>
        <w:spacing w:after="0"/>
        <w:ind w:left="708" w:firstLine="1"/>
        <w:jc w:val="both"/>
        <w:rPr>
          <w:lang w:val="sr-Cyrl-RS"/>
        </w:rPr>
      </w:pPr>
      <w:r>
        <w:rPr>
          <w:lang w:val="sr-Cyrl-RS"/>
        </w:rPr>
        <w:t xml:space="preserve"> - </w:t>
      </w:r>
      <w:r w:rsidRPr="00DA3766">
        <w:rPr>
          <w:lang w:val="sr-Cyrl-RS"/>
        </w:rPr>
        <w:t xml:space="preserve">културна аутономија националних мањина; </w:t>
      </w:r>
    </w:p>
    <w:p w14:paraId="51CCBA01" w14:textId="77777777" w:rsidR="00DA3766" w:rsidRDefault="00DA3766" w:rsidP="00DA3766">
      <w:pPr>
        <w:pStyle w:val="NormalWeb"/>
        <w:shd w:val="clear" w:color="auto" w:fill="FFFFFF"/>
        <w:spacing w:after="0"/>
        <w:ind w:left="708" w:firstLine="1"/>
        <w:jc w:val="both"/>
        <w:rPr>
          <w:lang w:val="sr-Cyrl-RS"/>
        </w:rPr>
      </w:pPr>
      <w:r>
        <w:rPr>
          <w:lang w:val="sr-Cyrl-RS"/>
        </w:rPr>
        <w:t xml:space="preserve"> - </w:t>
      </w:r>
      <w:r w:rsidRPr="00DA3766">
        <w:rPr>
          <w:lang w:val="sr-Cyrl-RS"/>
        </w:rPr>
        <w:t>прописи и мере којима се постиже пуна равноправност националних мањина;</w:t>
      </w:r>
    </w:p>
    <w:p w14:paraId="6B7353D9" w14:textId="2AD28C3B" w:rsidR="00DA3766" w:rsidRDefault="00DA3766" w:rsidP="00DA3766">
      <w:pPr>
        <w:pStyle w:val="NormalWeb"/>
        <w:shd w:val="clear" w:color="auto" w:fill="FFFFFF"/>
        <w:spacing w:after="0"/>
        <w:ind w:left="708" w:firstLine="1"/>
        <w:jc w:val="both"/>
        <w:rPr>
          <w:lang w:val="sr-Cyrl-RS"/>
        </w:rPr>
      </w:pPr>
      <w:r>
        <w:rPr>
          <w:lang w:val="sr-Cyrl-RS"/>
        </w:rPr>
        <w:t xml:space="preserve"> - </w:t>
      </w:r>
      <w:r w:rsidRPr="00DA3766">
        <w:rPr>
          <w:lang w:val="sr-Cyrl-RS"/>
        </w:rPr>
        <w:t xml:space="preserve">улога просветних и културних удружења у остваривању права националних мањина; </w:t>
      </w:r>
    </w:p>
    <w:p w14:paraId="05C1FE48" w14:textId="77777777" w:rsidR="00DA3766" w:rsidRDefault="00DA3766" w:rsidP="00DA3766">
      <w:pPr>
        <w:pStyle w:val="NormalWeb"/>
        <w:shd w:val="clear" w:color="auto" w:fill="FFFFFF"/>
        <w:spacing w:after="0"/>
        <w:ind w:left="708" w:firstLine="1"/>
        <w:jc w:val="both"/>
        <w:rPr>
          <w:lang w:val="sr-Cyrl-RS"/>
        </w:rPr>
      </w:pPr>
      <w:r>
        <w:rPr>
          <w:lang w:val="sr-Cyrl-RS"/>
        </w:rPr>
        <w:t xml:space="preserve"> - </w:t>
      </w:r>
      <w:r w:rsidRPr="00DA3766">
        <w:rPr>
          <w:lang w:val="sr-Cyrl-RS"/>
        </w:rPr>
        <w:t xml:space="preserve">сарадња са сународницима; </w:t>
      </w:r>
    </w:p>
    <w:p w14:paraId="5F6FBFF2" w14:textId="77777777" w:rsidR="00DA3766" w:rsidRDefault="00DA3766" w:rsidP="00DA3766">
      <w:pPr>
        <w:pStyle w:val="NormalWeb"/>
        <w:shd w:val="clear" w:color="auto" w:fill="FFFFFF"/>
        <w:spacing w:after="0"/>
        <w:ind w:left="708" w:firstLine="1"/>
        <w:jc w:val="both"/>
        <w:rPr>
          <w:lang w:val="sr-Cyrl-RS"/>
        </w:rPr>
      </w:pPr>
      <w:r>
        <w:rPr>
          <w:lang w:val="sr-Cyrl-RS"/>
        </w:rPr>
        <w:t xml:space="preserve"> - </w:t>
      </w:r>
      <w:r w:rsidRPr="00DA3766">
        <w:rPr>
          <w:lang w:val="sr-Cyrl-RS"/>
        </w:rPr>
        <w:t xml:space="preserve">неговање културе различитости, дијалога и толеранције; </w:t>
      </w:r>
    </w:p>
    <w:p w14:paraId="69CF7635" w14:textId="77777777" w:rsidR="00DA3766" w:rsidRDefault="00DA3766" w:rsidP="00DA3766">
      <w:pPr>
        <w:pStyle w:val="NormalWeb"/>
        <w:shd w:val="clear" w:color="auto" w:fill="FFFFFF"/>
        <w:spacing w:after="0"/>
        <w:ind w:left="708" w:firstLine="1"/>
        <w:jc w:val="both"/>
        <w:rPr>
          <w:lang w:val="sr-Cyrl-RS"/>
        </w:rPr>
      </w:pPr>
      <w:r>
        <w:rPr>
          <w:lang w:val="sr-Cyrl-RS"/>
        </w:rPr>
        <w:t xml:space="preserve"> - </w:t>
      </w:r>
      <w:r w:rsidRPr="00DA3766">
        <w:rPr>
          <w:lang w:val="sr-Cyrl-RS"/>
        </w:rPr>
        <w:t xml:space="preserve">интеркултуралност; </w:t>
      </w:r>
    </w:p>
    <w:p w14:paraId="279CBB7D" w14:textId="77777777" w:rsidR="00DA3766" w:rsidRDefault="00DA3766" w:rsidP="00DA3766">
      <w:pPr>
        <w:pStyle w:val="NormalWeb"/>
        <w:shd w:val="clear" w:color="auto" w:fill="FFFFFF"/>
        <w:spacing w:after="0"/>
        <w:ind w:left="708" w:firstLine="1"/>
        <w:jc w:val="both"/>
        <w:rPr>
          <w:lang w:val="sr-Cyrl-RS"/>
        </w:rPr>
      </w:pPr>
      <w:r>
        <w:rPr>
          <w:lang w:val="sr-Cyrl-RS"/>
        </w:rPr>
        <w:t xml:space="preserve"> - </w:t>
      </w:r>
      <w:r w:rsidRPr="00DA3766">
        <w:rPr>
          <w:lang w:val="sr-Cyrl-RS"/>
        </w:rPr>
        <w:t xml:space="preserve">унапређење медијске писмености; </w:t>
      </w:r>
    </w:p>
    <w:p w14:paraId="6EA60FB9" w14:textId="77777777" w:rsidR="00DA3766" w:rsidRDefault="00DA3766" w:rsidP="00DA3766">
      <w:pPr>
        <w:pStyle w:val="NormalWeb"/>
        <w:shd w:val="clear" w:color="auto" w:fill="FFFFFF"/>
        <w:spacing w:after="0"/>
        <w:ind w:left="708" w:firstLine="1"/>
        <w:jc w:val="both"/>
        <w:rPr>
          <w:lang w:val="sr-Cyrl-RS"/>
        </w:rPr>
      </w:pPr>
      <w:r>
        <w:rPr>
          <w:lang w:val="sr-Cyrl-RS"/>
        </w:rPr>
        <w:t xml:space="preserve"> - </w:t>
      </w:r>
      <w:r w:rsidRPr="00DA3766">
        <w:rPr>
          <w:lang w:val="sr-Cyrl-RS"/>
        </w:rPr>
        <w:t xml:space="preserve">неговање културе сећања; </w:t>
      </w:r>
    </w:p>
    <w:p w14:paraId="0081403C" w14:textId="77777777" w:rsidR="00DA3766" w:rsidRDefault="00DA3766" w:rsidP="00DA3766">
      <w:pPr>
        <w:pStyle w:val="NormalWeb"/>
        <w:shd w:val="clear" w:color="auto" w:fill="FFFFFF"/>
        <w:spacing w:after="0"/>
        <w:ind w:left="708" w:firstLine="1"/>
        <w:jc w:val="both"/>
        <w:rPr>
          <w:lang w:val="sr-Cyrl-RS"/>
        </w:rPr>
      </w:pPr>
      <w:r>
        <w:rPr>
          <w:lang w:val="sr-Cyrl-RS"/>
        </w:rPr>
        <w:t xml:space="preserve"> - </w:t>
      </w:r>
      <w:r w:rsidRPr="00DA3766">
        <w:rPr>
          <w:lang w:val="sr-Cyrl-RS"/>
        </w:rPr>
        <w:t xml:space="preserve">афирмативни садржаји за децу и младе; </w:t>
      </w:r>
    </w:p>
    <w:p w14:paraId="0DD94A9C" w14:textId="77777777" w:rsidR="00DA3766" w:rsidRDefault="00DA3766" w:rsidP="00DA3766">
      <w:pPr>
        <w:pStyle w:val="NormalWeb"/>
        <w:shd w:val="clear" w:color="auto" w:fill="FFFFFF"/>
        <w:spacing w:after="0"/>
        <w:ind w:left="708" w:firstLine="1"/>
        <w:jc w:val="both"/>
        <w:rPr>
          <w:lang w:val="sr-Cyrl-RS"/>
        </w:rPr>
      </w:pPr>
      <w:r>
        <w:rPr>
          <w:lang w:val="sr-Cyrl-RS"/>
        </w:rPr>
        <w:t xml:space="preserve"> - </w:t>
      </w:r>
      <w:r w:rsidRPr="00DA3766">
        <w:rPr>
          <w:lang w:val="sr-Cyrl-RS"/>
        </w:rPr>
        <w:t xml:space="preserve">превенција и заштита од дискриминације; </w:t>
      </w:r>
    </w:p>
    <w:p w14:paraId="1B225029" w14:textId="77777777" w:rsidR="00DA3766" w:rsidRDefault="00DA3766" w:rsidP="00DA3766">
      <w:pPr>
        <w:pStyle w:val="NormalWeb"/>
        <w:shd w:val="clear" w:color="auto" w:fill="FFFFFF"/>
        <w:spacing w:after="0"/>
        <w:ind w:left="708" w:firstLine="1"/>
        <w:jc w:val="both"/>
        <w:rPr>
          <w:lang w:val="sr-Cyrl-RS"/>
        </w:rPr>
      </w:pPr>
      <w:r>
        <w:rPr>
          <w:lang w:val="sr-Cyrl-RS"/>
        </w:rPr>
        <w:t xml:space="preserve"> - </w:t>
      </w:r>
      <w:r w:rsidRPr="00DA3766">
        <w:rPr>
          <w:lang w:val="sr-Cyrl-RS"/>
        </w:rPr>
        <w:t xml:space="preserve">превенција </w:t>
      </w:r>
      <w:proofErr w:type="spellStart"/>
      <w:r w:rsidRPr="00DA3766">
        <w:rPr>
          <w:lang w:val="sr-Cyrl-RS"/>
        </w:rPr>
        <w:t>сензационализма</w:t>
      </w:r>
      <w:proofErr w:type="spellEnd"/>
      <w:r w:rsidRPr="00DA3766">
        <w:rPr>
          <w:lang w:val="sr-Cyrl-RS"/>
        </w:rPr>
        <w:t>, говора мржње и агресивне комуникације;</w:t>
      </w:r>
    </w:p>
    <w:p w14:paraId="4971EC7C" w14:textId="285E99DD" w:rsidR="00860108" w:rsidRDefault="00DA3766" w:rsidP="00DA3766">
      <w:pPr>
        <w:pStyle w:val="NormalWeb"/>
        <w:shd w:val="clear" w:color="auto" w:fill="FFFFFF"/>
        <w:spacing w:after="0"/>
        <w:ind w:left="708" w:firstLine="1"/>
        <w:jc w:val="both"/>
        <w:rPr>
          <w:lang w:val="sr-Cyrl-RS"/>
        </w:rPr>
      </w:pPr>
      <w:r>
        <w:rPr>
          <w:lang w:val="sr-Cyrl-RS"/>
        </w:rPr>
        <w:t xml:space="preserve"> - </w:t>
      </w:r>
      <w:r w:rsidRPr="00DA3766">
        <w:rPr>
          <w:lang w:val="sr-Cyrl-RS"/>
        </w:rPr>
        <w:t>смањење ризика социјалне искључености; приступ услугама социјалне заштите.</w:t>
      </w:r>
    </w:p>
    <w:p w14:paraId="6757AF70" w14:textId="77777777" w:rsidR="00DA3766" w:rsidRDefault="00DA3766" w:rsidP="00DA3766">
      <w:pPr>
        <w:pStyle w:val="NormalWeb"/>
        <w:shd w:val="clear" w:color="auto" w:fill="FFFFFF"/>
        <w:spacing w:after="0"/>
        <w:ind w:left="708" w:firstLine="1"/>
        <w:jc w:val="both"/>
        <w:rPr>
          <w:highlight w:val="yellow"/>
          <w:lang w:val="sr-Cyrl-RS"/>
        </w:rPr>
      </w:pPr>
    </w:p>
    <w:p w14:paraId="75340EB3" w14:textId="77777777" w:rsidR="00DA3766" w:rsidRPr="002B0AA8" w:rsidRDefault="00DA3766" w:rsidP="00DA3766">
      <w:pPr>
        <w:pStyle w:val="NormalWeb"/>
        <w:shd w:val="clear" w:color="auto" w:fill="FFFFFF"/>
        <w:spacing w:after="0"/>
        <w:ind w:left="708" w:firstLine="1"/>
        <w:jc w:val="both"/>
        <w:rPr>
          <w:highlight w:val="yellow"/>
          <w:lang w:val="sr-Cyrl-RS"/>
        </w:rPr>
      </w:pPr>
    </w:p>
    <w:p w14:paraId="328A3BE5" w14:textId="77777777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>3. Финансијски аспекти конкурса</w:t>
      </w:r>
    </w:p>
    <w:p w14:paraId="7C289AC7" w14:textId="77777777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CC6B549" w14:textId="114E2106" w:rsidR="00860108" w:rsidRPr="002B0AA8" w:rsidRDefault="00860108" w:rsidP="00430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>За реализацију овог Конкурса у буџету Министарства</w:t>
      </w:r>
      <w:r w:rsidR="002F4D8F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0AA8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информисања и телекомуникација 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опредељен</w:t>
      </w:r>
      <w:r w:rsidR="00C94E6C" w:rsidRPr="002B0AA8">
        <w:rPr>
          <w:rFonts w:ascii="Times New Roman" w:hAnsi="Times New Roman" w:cs="Times New Roman"/>
          <w:sz w:val="24"/>
          <w:szCs w:val="24"/>
          <w:lang w:val="sr-Cyrl-RS"/>
        </w:rPr>
        <w:t>а су средства у износу од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E6C" w:rsidRPr="002B0AA8">
        <w:rPr>
          <w:rFonts w:ascii="Times New Roman" w:hAnsi="Times New Roman" w:cs="Times New Roman"/>
          <w:sz w:val="24"/>
          <w:szCs w:val="24"/>
          <w:lang w:val="sr-Cyrl-RS"/>
        </w:rPr>
        <w:t>41</w:t>
      </w:r>
      <w:r w:rsidR="00F00024" w:rsidRPr="002B0AA8">
        <w:rPr>
          <w:rFonts w:ascii="Times New Roman" w:hAnsi="Times New Roman" w:cs="Times New Roman"/>
          <w:sz w:val="24"/>
          <w:szCs w:val="24"/>
          <w:lang w:val="sr-Cyrl-RS"/>
        </w:rPr>
        <w:t>.000.000,00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 </w:t>
      </w:r>
      <w:bookmarkStart w:id="1" w:name="_Hlk120789603"/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На Конкурс </w:t>
      </w:r>
      <w:r w:rsidR="00C94E6C" w:rsidRPr="002B0AA8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стигл</w:t>
      </w:r>
      <w:r w:rsidR="00C94E6C" w:rsidRPr="002B0AA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3BCA" w:rsidRPr="002B0AA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D64AA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пријав</w:t>
      </w:r>
      <w:r w:rsidR="00C94E6C" w:rsidRPr="002B0AA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. Предлагачи  су за реализацију пројеката тражили укупно</w:t>
      </w:r>
      <w:r w:rsidR="00AE099E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1"/>
      <w:r w:rsidR="002D64AA" w:rsidRPr="002D64AA">
        <w:rPr>
          <w:rFonts w:ascii="Times New Roman" w:hAnsi="Times New Roman" w:cs="Times New Roman"/>
          <w:sz w:val="24"/>
          <w:szCs w:val="24"/>
          <w:lang w:val="sr-Cyrl-RS"/>
        </w:rPr>
        <w:t>158.260.008,00 динара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E258810" w14:textId="77777777" w:rsidR="00860108" w:rsidRPr="002B0AA8" w:rsidRDefault="00860108" w:rsidP="00860108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F52B92" w14:textId="5934327B" w:rsidR="00100366" w:rsidRPr="00561464" w:rsidRDefault="00C94E6C" w:rsidP="00561464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120790364"/>
      <w:r w:rsidRPr="002B0AA8">
        <w:rPr>
          <w:rFonts w:ascii="Times New Roman" w:hAnsi="Times New Roman" w:cs="Times New Roman"/>
          <w:sz w:val="24"/>
          <w:szCs w:val="24"/>
          <w:lang w:val="sr-Cyrl-RS"/>
        </w:rPr>
        <w:t>Учесници Конкурса</w:t>
      </w:r>
      <w:r w:rsidR="00B31055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могли поднети захтев за суфинансирање највише </w:t>
      </w:r>
      <w:r w:rsidR="002B77B5" w:rsidRPr="002B77B5">
        <w:rPr>
          <w:rFonts w:ascii="Times New Roman" w:hAnsi="Times New Roman" w:cs="Times New Roman"/>
          <w:sz w:val="24"/>
          <w:szCs w:val="24"/>
          <w:lang w:val="sr-Cyrl-RS"/>
        </w:rPr>
        <w:t>до 80% оправданих трошкова за реализацију пројекта.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Најмањи износ средстава који је могао бити одобрен по пројекту износио је </w:t>
      </w:r>
      <w:r w:rsidR="00A1041A" w:rsidRPr="002B0AA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00.000,00 динара, а највећи 1.000.000,00 динара.</w:t>
      </w:r>
      <w:bookmarkEnd w:id="2"/>
    </w:p>
    <w:p w14:paraId="55861452" w14:textId="77777777" w:rsidR="00100366" w:rsidRPr="002B0AA8" w:rsidRDefault="00100366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808498" w14:textId="77777777" w:rsidR="00B57F05" w:rsidRPr="002B0AA8" w:rsidRDefault="00B57F05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F7FE93" w14:textId="77777777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>4. Пријављени пројекти</w:t>
      </w:r>
    </w:p>
    <w:p w14:paraId="3EEE36FA" w14:textId="77777777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3BFEC09" w14:textId="7320BB71" w:rsidR="00860108" w:rsidRPr="002B0AA8" w:rsidRDefault="00860108" w:rsidP="00430F93">
      <w:pPr>
        <w:spacing w:after="0" w:line="240" w:lineRule="auto"/>
        <w:ind w:right="-539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3" w:name="_Hlk120790443"/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На Конкурс </w:t>
      </w:r>
      <w:r w:rsidR="004E7C3E" w:rsidRPr="002B0AA8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пријављен</w:t>
      </w:r>
      <w:r w:rsidR="004E7C3E" w:rsidRPr="002B0AA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51BD" w:rsidRPr="002B0AA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437F6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F67BE6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пројек</w:t>
      </w:r>
      <w:r w:rsidR="00A1041A" w:rsidRPr="002B0AA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та. Због неиспуњавања услова Конкурса, који су дати у </w:t>
      </w:r>
      <w:proofErr w:type="spellStart"/>
      <w:r w:rsidRPr="002B0AA8">
        <w:rPr>
          <w:rFonts w:ascii="Times New Roman" w:hAnsi="Times New Roman" w:cs="Times New Roman"/>
          <w:sz w:val="24"/>
          <w:szCs w:val="24"/>
          <w:lang w:val="sr-Cyrl-RS"/>
        </w:rPr>
        <w:t>jавном</w:t>
      </w:r>
      <w:proofErr w:type="spellEnd"/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позиву, решењем </w:t>
      </w:r>
      <w:r w:rsidR="00F67BE6" w:rsidRPr="002B0AA8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одбачен</w:t>
      </w:r>
      <w:r w:rsidR="00A1041A" w:rsidRPr="002B0AA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37F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4E7C3E" w:rsidRPr="002B0AA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A1041A" w:rsidRPr="002B0AA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. Одбачене пројекте Комисија није разматрала.</w:t>
      </w:r>
    </w:p>
    <w:bookmarkEnd w:id="3"/>
    <w:p w14:paraId="67C3B9E0" w14:textId="77777777" w:rsidR="00D779A3" w:rsidRPr="002B0AA8" w:rsidRDefault="00D779A3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14303A65" w14:textId="77777777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5. Одлучивање о пристиглим пројектима</w:t>
      </w:r>
    </w:p>
    <w:p w14:paraId="193CF5CF" w14:textId="77777777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338BC1E" w14:textId="2BE32A72" w:rsidR="007B420D" w:rsidRPr="002B0AA8" w:rsidRDefault="00860108" w:rsidP="00107561">
      <w:pPr>
        <w:spacing w:after="100" w:afterAutospacing="1"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bookmarkStart w:id="4" w:name="_Hlk120790527"/>
      <w:r w:rsidRPr="002B0AA8">
        <w:rPr>
          <w:rFonts w:ascii="Times New Roman" w:hAnsi="Times New Roman" w:cs="Times New Roman"/>
          <w:sz w:val="24"/>
          <w:szCs w:val="24"/>
          <w:lang w:val="sr-Cyrl-RS"/>
        </w:rPr>
        <w:t>Одлучивање о пристиглим пројектима врши се у транспарентном поступку, без дискриминације, у складу са јавним интересом у области јавног информисања. Одлуку о расподели средстава, са образложењем</w:t>
      </w:r>
      <w:r w:rsidR="004F2E7B" w:rsidRPr="002B0A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донео је министар, на основу Предлога Комисије</w:t>
      </w:r>
      <w:r w:rsidRPr="002B0AA8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  <w:bookmarkEnd w:id="4"/>
    </w:p>
    <w:p w14:paraId="47729B95" w14:textId="127E2B62" w:rsidR="007B420D" w:rsidRPr="002B0AA8" w:rsidRDefault="007B420D" w:rsidP="007B42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>5.</w:t>
      </w:r>
      <w:r w:rsidR="00107561"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>. Улога стручне комисије</w:t>
      </w:r>
    </w:p>
    <w:p w14:paraId="058A910C" w14:textId="77777777" w:rsidR="007B420D" w:rsidRPr="002B0AA8" w:rsidRDefault="007B420D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5" w:name="_Hlk120790604"/>
    </w:p>
    <w:p w14:paraId="21716158" w14:textId="6B56542D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Оцену пројеката поднетих на Конкурс, као и </w:t>
      </w:r>
      <w:bookmarkStart w:id="6" w:name="_Hlk121312314"/>
      <w:r w:rsidR="00504E97" w:rsidRPr="002B0AA8">
        <w:rPr>
          <w:rFonts w:ascii="Times New Roman" w:hAnsi="Times New Roman" w:cs="Times New Roman"/>
          <w:sz w:val="24"/>
          <w:szCs w:val="24"/>
          <w:lang w:val="sr-Cyrl-RS"/>
        </w:rPr>
        <w:t>предлог расподеле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</w:t>
      </w:r>
      <w:bookmarkEnd w:id="6"/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са образложењем доноси стручна комисија коју решењем именује министар. У питању је саветодавно тело које процењује у којој мери су предложене пројектне активности подобне да остваре јавни интерес у области јавног информисања и на тај начин помаже министру у доношењу одлуке о расподели средстава. </w:t>
      </w:r>
    </w:p>
    <w:p w14:paraId="15B043F7" w14:textId="5E7EC0F2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>Већина чланова Комисије именована је на предлог новинарских и медијских удружења, након што је Министарство</w:t>
      </w:r>
      <w:r w:rsidR="00F95DF1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0AA8" w:rsidRPr="002B0AA8">
        <w:rPr>
          <w:rFonts w:ascii="Times New Roman" w:hAnsi="Times New Roman" w:cs="Times New Roman"/>
          <w:sz w:val="24"/>
          <w:szCs w:val="24"/>
          <w:lang w:val="sr-Cyrl-RS"/>
        </w:rPr>
        <w:t>информисања и телекомуникација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, у оквиру јавног позива за расписивање Конкурса, позвало новинарска и медијска удружења, као и медијске стручњаке да доставе предлоге за чланове Комисије.</w:t>
      </w:r>
    </w:p>
    <w:bookmarkEnd w:id="5"/>
    <w:p w14:paraId="262C09CA" w14:textId="79D855A5" w:rsidR="00860108" w:rsidRPr="002B0AA8" w:rsidRDefault="00860108" w:rsidP="00860108">
      <w:p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     Решењем министра број:</w:t>
      </w:r>
      <w:r w:rsidR="00EC43A1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6C70" w:rsidRPr="00C16C70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8C234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16C70" w:rsidRPr="00C16C70">
        <w:rPr>
          <w:rFonts w:ascii="Times New Roman" w:hAnsi="Times New Roman" w:cs="Times New Roman"/>
          <w:sz w:val="24"/>
          <w:szCs w:val="24"/>
          <w:lang w:val="sr-Cyrl-RS"/>
        </w:rPr>
        <w:t>119-01-121/2023-05 од 16. јуна 2023.</w:t>
      </w:r>
      <w:r w:rsidR="00C16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4E97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формирана је стручна </w:t>
      </w:r>
      <w:proofErr w:type="spellStart"/>
      <w:r w:rsidRPr="002B0AA8">
        <w:rPr>
          <w:rFonts w:ascii="Times New Roman" w:hAnsi="Times New Roman" w:cs="Times New Roman"/>
          <w:sz w:val="24"/>
          <w:szCs w:val="24"/>
          <w:lang w:val="sr-Cyrl-RS"/>
        </w:rPr>
        <w:t>Kомисија</w:t>
      </w:r>
      <w:proofErr w:type="spellEnd"/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за Конкурс за суфинансирање </w:t>
      </w:r>
      <w:proofErr w:type="spellStart"/>
      <w:r w:rsidRPr="002B0AA8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</w:t>
      </w:r>
      <w:r w:rsidR="00504E97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на језицима националних мањина 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у 20</w:t>
      </w:r>
      <w:r w:rsidR="00BA08B7" w:rsidRPr="002B0AA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3625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. години у следећем саставу: </w:t>
      </w:r>
    </w:p>
    <w:p w14:paraId="1ABA033E" w14:textId="77777777" w:rsidR="004B49AC" w:rsidRPr="002B0AA8" w:rsidRDefault="004B49AC" w:rsidP="00100366">
      <w:pPr>
        <w:numPr>
          <w:ilvl w:val="0"/>
          <w:numId w:val="2"/>
        </w:numPr>
        <w:spacing w:before="100" w:beforeAutospacing="1" w:after="100" w:afterAutospacing="1" w:line="276" w:lineRule="auto"/>
        <w:ind w:left="1168" w:hanging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Александра </w:t>
      </w:r>
      <w:proofErr w:type="spellStart"/>
      <w:r w:rsidRPr="002B0AA8">
        <w:rPr>
          <w:rFonts w:ascii="Times New Roman" w:hAnsi="Times New Roman" w:cs="Times New Roman"/>
          <w:sz w:val="24"/>
          <w:szCs w:val="24"/>
          <w:lang w:val="sr-Cyrl-RS"/>
        </w:rPr>
        <w:t>Шањевић</w:t>
      </w:r>
      <w:proofErr w:type="spellEnd"/>
      <w:r w:rsidRPr="002B0AA8">
        <w:rPr>
          <w:rFonts w:ascii="Times New Roman" w:hAnsi="Times New Roman" w:cs="Times New Roman"/>
          <w:sz w:val="24"/>
          <w:szCs w:val="24"/>
          <w:lang w:val="sr-Cyrl-RS"/>
        </w:rPr>
        <w:t>, председник Комисије;</w:t>
      </w:r>
    </w:p>
    <w:p w14:paraId="1887E84F" w14:textId="1BCA7F15" w:rsidR="004B49AC" w:rsidRPr="002B0AA8" w:rsidRDefault="00F06765" w:rsidP="00F06765">
      <w:pPr>
        <w:numPr>
          <w:ilvl w:val="0"/>
          <w:numId w:val="2"/>
        </w:numPr>
        <w:spacing w:before="100" w:beforeAutospacing="1" w:after="100" w:afterAutospacing="1" w:line="276" w:lineRule="auto"/>
        <w:ind w:left="1168" w:hanging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06765">
        <w:rPr>
          <w:rFonts w:ascii="Times New Roman" w:hAnsi="Times New Roman" w:cs="Times New Roman"/>
          <w:sz w:val="24"/>
          <w:szCs w:val="24"/>
          <w:lang w:val="sr-Cyrl-RS"/>
        </w:rPr>
        <w:t>Едиб</w:t>
      </w:r>
      <w:proofErr w:type="spellEnd"/>
      <w:r w:rsidRPr="00F06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06765">
        <w:rPr>
          <w:rFonts w:ascii="Times New Roman" w:hAnsi="Times New Roman" w:cs="Times New Roman"/>
          <w:sz w:val="24"/>
          <w:szCs w:val="24"/>
          <w:lang w:val="sr-Cyrl-RS"/>
        </w:rPr>
        <w:t>Хонић</w:t>
      </w:r>
      <w:proofErr w:type="spellEnd"/>
      <w:r w:rsidR="004B49AC" w:rsidRPr="002B0AA8">
        <w:rPr>
          <w:rFonts w:ascii="Times New Roman" w:hAnsi="Times New Roman" w:cs="Times New Roman"/>
          <w:sz w:val="24"/>
          <w:szCs w:val="24"/>
          <w:lang w:val="sr-Cyrl-RS"/>
        </w:rPr>
        <w:t>, члан Комисије;</w:t>
      </w:r>
    </w:p>
    <w:p w14:paraId="3040DF5A" w14:textId="72B1F200" w:rsidR="004B49AC" w:rsidRPr="002B0AA8" w:rsidRDefault="00F06765" w:rsidP="00100366">
      <w:pPr>
        <w:numPr>
          <w:ilvl w:val="0"/>
          <w:numId w:val="2"/>
        </w:numPr>
        <w:spacing w:before="100" w:beforeAutospacing="1" w:after="100" w:afterAutospacing="1" w:line="276" w:lineRule="auto"/>
        <w:ind w:left="1168" w:hanging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Ивана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Јордовић</w:t>
      </w:r>
      <w:proofErr w:type="spellEnd"/>
      <w:r w:rsidR="004B49AC" w:rsidRPr="002B0AA8">
        <w:rPr>
          <w:rFonts w:ascii="Times New Roman" w:hAnsi="Times New Roman" w:cs="Times New Roman"/>
          <w:sz w:val="24"/>
          <w:szCs w:val="24"/>
          <w:lang w:val="sr-Cyrl-RS"/>
        </w:rPr>
        <w:t>, члан Комисије;</w:t>
      </w:r>
    </w:p>
    <w:p w14:paraId="257F23E6" w14:textId="7F71435C" w:rsidR="004B49AC" w:rsidRPr="002B0AA8" w:rsidRDefault="00F06765" w:rsidP="00100366">
      <w:pPr>
        <w:numPr>
          <w:ilvl w:val="0"/>
          <w:numId w:val="2"/>
        </w:numPr>
        <w:spacing w:before="100" w:beforeAutospacing="1" w:after="100" w:afterAutospacing="1" w:line="240" w:lineRule="auto"/>
        <w:ind w:left="1168" w:hanging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Александар Недељковић</w:t>
      </w:r>
      <w:r w:rsidR="004B49AC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, члан Комисије; </w:t>
      </w:r>
    </w:p>
    <w:p w14:paraId="7F7AB8F3" w14:textId="6BFE4894" w:rsidR="00860108" w:rsidRPr="002B0AA8" w:rsidRDefault="00F06765" w:rsidP="00100366">
      <w:pPr>
        <w:numPr>
          <w:ilvl w:val="0"/>
          <w:numId w:val="2"/>
        </w:numPr>
        <w:spacing w:before="100" w:beforeAutospacing="1" w:after="100" w:afterAutospacing="1" w:line="240" w:lineRule="auto"/>
        <w:ind w:left="1168" w:hanging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Јелка Митровић</w:t>
      </w:r>
      <w:r w:rsidR="00BD6ED1" w:rsidRPr="002B0AA8">
        <w:rPr>
          <w:rFonts w:ascii="Times New Roman" w:hAnsi="Times New Roman" w:cs="Times New Roman"/>
          <w:sz w:val="24"/>
          <w:szCs w:val="24"/>
          <w:lang w:val="sr-Cyrl-RS"/>
        </w:rPr>
        <w:t>, члан Комисије</w:t>
      </w:r>
      <w:r w:rsidR="00CC2D11" w:rsidRPr="002B0A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2162D6D" w14:textId="77B6743E" w:rsidR="00860108" w:rsidRPr="002B0AA8" w:rsidRDefault="00860108" w:rsidP="00430F93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 Комисије била је </w:t>
      </w:r>
      <w:r w:rsidR="0043625A">
        <w:rPr>
          <w:rFonts w:ascii="Times New Roman" w:hAnsi="Times New Roman" w:cs="Times New Roman"/>
          <w:sz w:val="24"/>
          <w:szCs w:val="24"/>
          <w:lang w:val="sr-Cyrl-RS"/>
        </w:rPr>
        <w:t>Драгица Благојевић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625A">
        <w:rPr>
          <w:rFonts w:ascii="Times New Roman" w:hAnsi="Times New Roman" w:cs="Times New Roman"/>
          <w:sz w:val="24"/>
          <w:szCs w:val="24"/>
          <w:lang w:val="sr-Cyrl-RS"/>
        </w:rPr>
        <w:t xml:space="preserve"> самостални 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саветник у Министарству </w:t>
      </w:r>
      <w:r w:rsidR="002B0AA8" w:rsidRPr="002B0AA8">
        <w:rPr>
          <w:rFonts w:ascii="Times New Roman" w:hAnsi="Times New Roman" w:cs="Times New Roman"/>
          <w:sz w:val="24"/>
          <w:szCs w:val="24"/>
          <w:lang w:val="sr-Cyrl-RS"/>
        </w:rPr>
        <w:t>информисања и телекомуникација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D97ED9" w14:textId="684145F0" w:rsidR="00860108" w:rsidRDefault="00860108" w:rsidP="0043625A">
      <w:pPr>
        <w:spacing w:after="0" w:line="276" w:lineRule="auto"/>
        <w:ind w:right="-54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B0AA8">
        <w:rPr>
          <w:rFonts w:ascii="Times New Roman" w:hAnsi="Times New Roman" w:cs="Times New Roman"/>
          <w:sz w:val="24"/>
          <w:szCs w:val="24"/>
          <w:lang w:val="sr-Cyrl-RS"/>
        </w:rPr>
        <w:t>Комисијa</w:t>
      </w:r>
      <w:proofErr w:type="spellEnd"/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је разматрала и оцењивала </w:t>
      </w:r>
      <w:r w:rsidR="0043625A">
        <w:rPr>
          <w:rFonts w:ascii="Times New Roman" w:hAnsi="Times New Roman" w:cs="Times New Roman"/>
          <w:sz w:val="24"/>
          <w:szCs w:val="24"/>
          <w:lang w:val="sr-Cyrl-RS"/>
        </w:rPr>
        <w:t>206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7801A5" w:rsidRPr="002B0AA8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и за сваки пројекат дала образложење. </w:t>
      </w:r>
    </w:p>
    <w:p w14:paraId="425608D3" w14:textId="77777777" w:rsidR="0043625A" w:rsidRDefault="0043625A" w:rsidP="0043625A">
      <w:pPr>
        <w:spacing w:after="0" w:line="276" w:lineRule="auto"/>
        <w:ind w:right="-54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B965DE" w14:textId="77777777" w:rsidR="0043625A" w:rsidRPr="002B0AA8" w:rsidRDefault="0043625A" w:rsidP="0043625A">
      <w:pPr>
        <w:spacing w:after="0" w:line="276" w:lineRule="auto"/>
        <w:ind w:right="-54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482474" w14:textId="44EB0648" w:rsidR="00107561" w:rsidRPr="002B0AA8" w:rsidRDefault="00107561" w:rsidP="0010756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5.2. </w:t>
      </w: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>Улога националних савета националних мањина</w:t>
      </w:r>
    </w:p>
    <w:p w14:paraId="07D039DA" w14:textId="0FA32D4B" w:rsidR="00107561" w:rsidRPr="002B0AA8" w:rsidRDefault="00107561" w:rsidP="001075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Полазећи од намене овог конкурса, мишљење о пристиглим пројектима дају и национални савети националних мањина. Мишљења националних савета немају обавезујући карактер, али помажу комисији у доношењу предлога о расподели средства.  </w:t>
      </w:r>
    </w:p>
    <w:p w14:paraId="020D5650" w14:textId="77777777" w:rsidR="00107561" w:rsidRPr="002B0AA8" w:rsidRDefault="00107561" w:rsidP="001075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E412E9" w14:textId="1C4A23D8" w:rsidR="00860108" w:rsidRPr="002B0AA8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634DE737" w14:textId="77777777" w:rsidR="00B57F05" w:rsidRPr="002B0AA8" w:rsidRDefault="00B57F05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31B66ACF" w14:textId="77777777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6. Подржани пројекти </w:t>
      </w:r>
    </w:p>
    <w:p w14:paraId="73CC5338" w14:textId="77777777" w:rsidR="0043625A" w:rsidRDefault="0043625A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FCC931B" w14:textId="77777777" w:rsidR="0043625A" w:rsidRPr="002B0AA8" w:rsidRDefault="0043625A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68F2C6" w14:textId="77777777" w:rsidR="00860108" w:rsidRPr="002B0AA8" w:rsidRDefault="00860108" w:rsidP="0086010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6.1. Број подржаних пројеката и износ додељених средстава </w:t>
      </w:r>
    </w:p>
    <w:p w14:paraId="09367A90" w14:textId="783F4FA4" w:rsidR="00860108" w:rsidRPr="002B0AA8" w:rsidRDefault="00860108" w:rsidP="00F87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 разматраних</w:t>
      </w:r>
      <w:r w:rsidR="005A36E0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625A">
        <w:rPr>
          <w:rFonts w:ascii="Times New Roman" w:hAnsi="Times New Roman" w:cs="Times New Roman"/>
          <w:sz w:val="24"/>
          <w:szCs w:val="24"/>
          <w:lang w:val="sr-Cyrl-RS"/>
        </w:rPr>
        <w:t>206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46552B" w:rsidRPr="002B0AA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та Комисија је подржала </w:t>
      </w:r>
      <w:r w:rsidR="003063B9" w:rsidRPr="002B0AA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131D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, а одбила </w:t>
      </w:r>
      <w:r w:rsidR="003063B9" w:rsidRPr="002B0AA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131D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063B9" w:rsidRPr="002B0AA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B0AA8">
        <w:rPr>
          <w:rFonts w:ascii="Times New Roman" w:hAnsi="Times New Roman" w:cs="Times New Roman"/>
          <w:sz w:val="24"/>
          <w:szCs w:val="24"/>
          <w:lang w:val="sr-Cyrl-RS"/>
        </w:rPr>
        <w:t>пројек</w:t>
      </w:r>
      <w:r w:rsidR="00B57F05" w:rsidRPr="002B0AA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тa</w:t>
      </w:r>
      <w:proofErr w:type="spellEnd"/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. За суфинансирање пројеката додељена су средства у износу од </w:t>
      </w:r>
      <w:r w:rsidR="0046552B" w:rsidRPr="002B0AA8">
        <w:rPr>
          <w:rFonts w:ascii="Times New Roman" w:hAnsi="Times New Roman" w:cs="Times New Roman"/>
          <w:sz w:val="24"/>
          <w:szCs w:val="24"/>
          <w:lang w:val="sr-Cyrl-RS"/>
        </w:rPr>
        <w:t>41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.000.000,00 </w:t>
      </w:r>
      <w:proofErr w:type="spellStart"/>
      <w:r w:rsidRPr="002B0AA8">
        <w:rPr>
          <w:rFonts w:ascii="Times New Roman" w:hAnsi="Times New Roman" w:cs="Times New Roman"/>
          <w:sz w:val="24"/>
          <w:szCs w:val="24"/>
          <w:lang w:val="sr-Cyrl-RS"/>
        </w:rPr>
        <w:t>динарa</w:t>
      </w:r>
      <w:proofErr w:type="spellEnd"/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A08979E" w14:textId="77777777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AD4FCF" w14:textId="77777777" w:rsidR="00860108" w:rsidRPr="002B0AA8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41DB6FA5" w14:textId="77777777" w:rsidR="00860108" w:rsidRPr="002B0AA8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1A56F6AB" w14:textId="77777777" w:rsidR="00860108" w:rsidRPr="002B0AA8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2B0AA8">
        <w:rPr>
          <w:rFonts w:ascii="Times New Roman" w:hAnsi="Times New Roman" w:cs="Times New Roman"/>
          <w:b/>
          <w:noProof/>
          <w:sz w:val="24"/>
          <w:szCs w:val="24"/>
          <w:highlight w:val="yellow"/>
          <w:lang w:val="sr-Cyrl-RS"/>
        </w:rPr>
        <w:drawing>
          <wp:inline distT="0" distB="0" distL="0" distR="0" wp14:anchorId="79165E01" wp14:editId="019BC9AB">
            <wp:extent cx="5695950" cy="26479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41BCEA" w14:textId="77777777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15F918BB" w14:textId="77777777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36687F" w14:textId="77777777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>Већина пројеката је, на предлог Комисије, подржана мањим износом средстава од траженог. Подносиоци који су добили мањи износ средстава од траженог били су обавезни да доставе ревидирани буџет пројекта.</w:t>
      </w:r>
    </w:p>
    <w:p w14:paraId="12538A36" w14:textId="59C0C49D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Најмањи износ </w:t>
      </w:r>
      <w:bookmarkStart w:id="7" w:name="_Hlk121313236"/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за суфинансирање пројекта је био </w:t>
      </w:r>
      <w:r w:rsidR="0046552B" w:rsidRPr="002B0AA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00.000,00 динара. Најмањим износом подржана је реализација </w:t>
      </w:r>
      <w:r w:rsidR="00B079DA" w:rsidRPr="002B0AA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1575C">
        <w:rPr>
          <w:rFonts w:ascii="Times New Roman" w:hAnsi="Times New Roman" w:cs="Times New Roman"/>
          <w:sz w:val="24"/>
          <w:szCs w:val="24"/>
        </w:rPr>
        <w:t>0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B0AA8">
        <w:rPr>
          <w:rFonts w:ascii="Times New Roman" w:hAnsi="Times New Roman" w:cs="Times New Roman"/>
          <w:sz w:val="24"/>
          <w:szCs w:val="24"/>
          <w:lang w:val="sr-Cyrl-RS"/>
        </w:rPr>
        <w:t>пројек</w:t>
      </w:r>
      <w:proofErr w:type="spellEnd"/>
      <w:r w:rsidR="0091575C">
        <w:rPr>
          <w:rFonts w:ascii="Times New Roman" w:hAnsi="Times New Roman" w:cs="Times New Roman"/>
          <w:sz w:val="24"/>
          <w:szCs w:val="24"/>
        </w:rPr>
        <w:t>a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та</w:t>
      </w:r>
      <w:bookmarkEnd w:id="7"/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575C" w:rsidRPr="0091575C">
        <w:rPr>
          <w:rFonts w:ascii="Times New Roman" w:hAnsi="Times New Roman" w:cs="Times New Roman"/>
          <w:sz w:val="24"/>
          <w:szCs w:val="24"/>
          <w:lang w:val="sr-Cyrl-RS"/>
        </w:rPr>
        <w:t xml:space="preserve">Највећи одобрени износ за реализацију једног пројекта износио је </w:t>
      </w:r>
      <w:r w:rsidR="00720C6A">
        <w:rPr>
          <w:rFonts w:ascii="Times New Roman" w:hAnsi="Times New Roman" w:cs="Times New Roman"/>
          <w:sz w:val="24"/>
          <w:szCs w:val="24"/>
          <w:lang w:val="sr-Latn-RS"/>
        </w:rPr>
        <w:t>750</w:t>
      </w:r>
      <w:r w:rsidR="0091575C" w:rsidRPr="0091575C">
        <w:rPr>
          <w:rFonts w:ascii="Times New Roman" w:hAnsi="Times New Roman" w:cs="Times New Roman"/>
          <w:sz w:val="24"/>
          <w:szCs w:val="24"/>
          <w:lang w:val="sr-Cyrl-RS"/>
        </w:rPr>
        <w:t xml:space="preserve">.000,00 динара, док максималан износ средстава </w:t>
      </w:r>
      <w:r w:rsidR="00706330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91575C" w:rsidRPr="0091575C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91575C">
        <w:rPr>
          <w:rFonts w:ascii="Times New Roman" w:hAnsi="Times New Roman" w:cs="Times New Roman"/>
          <w:sz w:val="24"/>
          <w:szCs w:val="24"/>
        </w:rPr>
        <w:t>0</w:t>
      </w:r>
      <w:r w:rsidR="0091575C" w:rsidRPr="0091575C">
        <w:rPr>
          <w:rFonts w:ascii="Times New Roman" w:hAnsi="Times New Roman" w:cs="Times New Roman"/>
          <w:sz w:val="24"/>
          <w:szCs w:val="24"/>
          <w:lang w:val="sr-Cyrl-RS"/>
        </w:rPr>
        <w:t xml:space="preserve">00.000,00 динара </w:t>
      </w:r>
      <w:r w:rsidR="00706330">
        <w:rPr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="0091575C" w:rsidRPr="0091575C">
        <w:rPr>
          <w:rFonts w:ascii="Times New Roman" w:hAnsi="Times New Roman" w:cs="Times New Roman"/>
          <w:sz w:val="24"/>
          <w:szCs w:val="24"/>
          <w:lang w:val="sr-Cyrl-RS"/>
        </w:rPr>
        <w:t xml:space="preserve">додељен </w:t>
      </w:r>
      <w:r w:rsidR="00706330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91575C" w:rsidRPr="0091575C">
        <w:rPr>
          <w:rFonts w:ascii="Times New Roman" w:hAnsi="Times New Roman" w:cs="Times New Roman"/>
          <w:sz w:val="24"/>
          <w:szCs w:val="24"/>
          <w:lang w:val="sr-Cyrl-RS"/>
        </w:rPr>
        <w:t>једном пројекту.</w:t>
      </w:r>
    </w:p>
    <w:p w14:paraId="29E9E454" w14:textId="77777777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3F888436" w14:textId="77777777" w:rsidR="00D779A3" w:rsidRPr="002B0AA8" w:rsidRDefault="00D779A3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1C9D8052" w14:textId="77777777" w:rsidR="00860108" w:rsidRPr="002B0AA8" w:rsidRDefault="00860108" w:rsidP="0086010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6.2. Рок за реализацију пројеката </w:t>
      </w:r>
    </w:p>
    <w:p w14:paraId="61509D42" w14:textId="45615E04" w:rsidR="00860108" w:rsidRPr="002B0AA8" w:rsidRDefault="00860108" w:rsidP="00430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>Рок за реализацију пројеката био је 31. децемб</w:t>
      </w:r>
      <w:r w:rsidR="00374B9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701E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702708" w:rsidRPr="002B0AA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01B8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године. </w:t>
      </w:r>
    </w:p>
    <w:p w14:paraId="6CADD427" w14:textId="77777777" w:rsidR="00860108" w:rsidRPr="002B0AA8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63B0BA93" w14:textId="77777777" w:rsidR="00860108" w:rsidRPr="002B0AA8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0DF29483" w14:textId="77777777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>6.3. Правни статус подносилаца пројеката</w:t>
      </w:r>
    </w:p>
    <w:p w14:paraId="2E3829C7" w14:textId="77777777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BA77602" w14:textId="6B0C64AB" w:rsidR="00860108" w:rsidRPr="002B0AA8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Највећи број, </w:t>
      </w:r>
      <w:r w:rsidR="00D27CF0" w:rsidRPr="002B0AA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74B9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</w:t>
      </w:r>
      <w:r w:rsidR="00855A34" w:rsidRPr="002B0AA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од подржаних </w:t>
      </w:r>
      <w:r w:rsidR="00D27CF0" w:rsidRPr="002B0AA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74B9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, реализовал</w:t>
      </w:r>
      <w:r w:rsidR="00855A34" w:rsidRPr="002B0AA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326964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предузетници и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привредна друштава</w:t>
      </w:r>
      <w:r w:rsidR="00326964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26964" w:rsidRPr="002B0AA8">
        <w:rPr>
          <w:rFonts w:ascii="Times New Roman" w:hAnsi="Times New Roman" w:cs="Times New Roman"/>
          <w:sz w:val="24"/>
          <w:szCs w:val="24"/>
          <w:lang w:val="sr-Cyrl-RS"/>
        </w:rPr>
        <w:t>ДОО,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АД, </w:t>
      </w:r>
      <w:r w:rsidR="00326964" w:rsidRPr="002B0AA8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) док </w:t>
      </w:r>
      <w:r w:rsidR="00A82EB7" w:rsidRPr="002B0AA8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7CF0" w:rsidRPr="002B0AA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74B9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374B9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та реализован</w:t>
      </w:r>
      <w:r w:rsidR="00A82EB7" w:rsidRPr="002B0AA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организација цивилног друштва (УГ).</w:t>
      </w:r>
    </w:p>
    <w:p w14:paraId="226705D7" w14:textId="77777777" w:rsidR="00860108" w:rsidRPr="002B0AA8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57DE26" w14:textId="77777777" w:rsidR="00860108" w:rsidRPr="002B0AA8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F237DC" w14:textId="77777777" w:rsidR="00860108" w:rsidRPr="002B0AA8" w:rsidRDefault="00860108" w:rsidP="0086010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>II Извештаји корисника</w:t>
      </w:r>
    </w:p>
    <w:p w14:paraId="4555EDE1" w14:textId="7645FD66" w:rsidR="00860108" w:rsidRDefault="00860108" w:rsidP="0043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>Корисници средст</w:t>
      </w:r>
      <w:r w:rsidR="00A50F28" w:rsidRPr="002B0AA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2B0A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имају обавезу, 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Законом и закљученим уговором, да Министарству доставе извештај о реализацији пројекта, у форми наративног и финансијског извештаја. Уз извештај корисници достављају и доказ о реализацији пројекта. Уколико корисник не достави наративни и финансијски извештај о 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реализацији пројекта у року и у прописаној форми, Министарство му упућује захтев за повраћај средстава.</w:t>
      </w:r>
    </w:p>
    <w:p w14:paraId="7C170D7E" w14:textId="77777777" w:rsidR="007D0A14" w:rsidRDefault="007D0A14" w:rsidP="0043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22BBB6" w14:textId="35EE7391" w:rsidR="00F91AB5" w:rsidRDefault="00D13E14" w:rsidP="0043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Следећи к</w:t>
      </w:r>
      <w:r w:rsidR="007D0A14" w:rsidRPr="007D0A14">
        <w:rPr>
          <w:rFonts w:ascii="Times New Roman" w:hAnsi="Times New Roman" w:cs="Times New Roman"/>
          <w:sz w:val="24"/>
          <w:szCs w:val="24"/>
          <w:lang w:val="sr-Cyrl-RS"/>
        </w:rPr>
        <w:t>орисни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="007D0A14" w:rsidRPr="007D0A14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ни</w:t>
      </w:r>
      <w:r w:rsidR="00F91AB5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7D0A14" w:rsidRPr="007D0A14">
        <w:rPr>
          <w:rFonts w:ascii="Times New Roman" w:hAnsi="Times New Roman" w:cs="Times New Roman"/>
          <w:sz w:val="24"/>
          <w:szCs w:val="24"/>
          <w:lang w:val="sr-Cyrl-RS"/>
        </w:rPr>
        <w:t xml:space="preserve"> достави</w:t>
      </w:r>
      <w:r w:rsidR="00F91AB5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7D0A14" w:rsidRPr="007D0A14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 о реализацији пројекта</w:t>
      </w:r>
      <w:r w:rsidR="00F91A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0A14" w:rsidRPr="007D0A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1AB5" w:rsidRPr="007D0A14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AF0D11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F91AB5" w:rsidRPr="007D0A14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произведени медијски садржај</w:t>
      </w:r>
      <w:r w:rsidR="00F91AB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50AAF92" w14:textId="0EFB5997" w:rsidR="007D0A14" w:rsidRPr="00572A63" w:rsidRDefault="00D13E14" w:rsidP="00F91AB5">
      <w:pPr>
        <w:pStyle w:val="a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2A63">
        <w:rPr>
          <w:rFonts w:ascii="Times New Roman" w:hAnsi="Times New Roman" w:cs="Times New Roman"/>
          <w:sz w:val="24"/>
          <w:szCs w:val="24"/>
          <w:lang w:val="sr-Cyrl-RS"/>
        </w:rPr>
        <w:t>Удружење ЗЕРИ РИНОР</w:t>
      </w:r>
      <w:r w:rsidR="00F91AB5" w:rsidRPr="00572A63">
        <w:rPr>
          <w:rFonts w:ascii="Times New Roman" w:hAnsi="Times New Roman" w:cs="Times New Roman"/>
          <w:sz w:val="24"/>
          <w:szCs w:val="24"/>
          <w:lang w:val="sr-Cyrl-RS"/>
        </w:rPr>
        <w:t xml:space="preserve"> за пројекат</w:t>
      </w:r>
      <w:r w:rsidRPr="00572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2A6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Идентитет-</w:t>
      </w:r>
      <w:proofErr w:type="spellStart"/>
      <w:r w:rsidRPr="00572A6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Identiteti</w:t>
      </w:r>
      <w:proofErr w:type="spellEnd"/>
      <w:r w:rsidR="00F91AB5" w:rsidRPr="00572A6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2D65822" w14:textId="571BD13C" w:rsidR="00F91AB5" w:rsidRPr="000F3EF7" w:rsidRDefault="00F91AB5" w:rsidP="000F3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3EF7">
        <w:rPr>
          <w:rFonts w:ascii="Times New Roman" w:hAnsi="Times New Roman" w:cs="Times New Roman"/>
          <w:sz w:val="24"/>
          <w:szCs w:val="24"/>
          <w:lang w:val="sr-Cyrl-RS"/>
        </w:rPr>
        <w:t xml:space="preserve">Прибојска иницијатива за младе и умрежавање цивилног сектора за пројекат </w:t>
      </w:r>
      <w:r w:rsidRPr="000F3EF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Знамо ли довољно о културном идентитету </w:t>
      </w:r>
      <w:proofErr w:type="spellStart"/>
      <w:r w:rsidRPr="000F3EF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бошњачке</w:t>
      </w:r>
      <w:proofErr w:type="spellEnd"/>
      <w:r w:rsidRPr="000F3EF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националне мањине</w:t>
      </w:r>
      <w:r w:rsidR="000F3EF7">
        <w:rPr>
          <w:rFonts w:ascii="Times New Roman" w:hAnsi="Times New Roman" w:cs="Times New Roman"/>
          <w:sz w:val="24"/>
          <w:szCs w:val="24"/>
          <w:lang w:val="sr-Cyrl-RS"/>
        </w:rPr>
        <w:t xml:space="preserve"> није доставила произведени медијски садржај.</w:t>
      </w:r>
    </w:p>
    <w:p w14:paraId="5DCF5612" w14:textId="77777777" w:rsidR="007F7D4D" w:rsidRPr="002B0AA8" w:rsidRDefault="007F7D4D" w:rsidP="0043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70FC87" w14:textId="4A2F1121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Испуњеност рокова </w:t>
      </w:r>
    </w:p>
    <w:p w14:paraId="419476EC" w14:textId="77777777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A31831" w14:textId="77777777" w:rsidR="00860108" w:rsidRPr="002B0AA8" w:rsidRDefault="00860108" w:rsidP="001E0BAB">
      <w:pPr>
        <w:spacing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>Рок за достављање извештаја је 30 дана од датума завршетка пројекта.</w:t>
      </w:r>
    </w:p>
    <w:p w14:paraId="34D25671" w14:textId="77777777" w:rsidR="00860108" w:rsidRPr="002B0AA8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>2. Финансијски део извештаја</w:t>
      </w:r>
    </w:p>
    <w:p w14:paraId="044AEC85" w14:textId="77777777" w:rsidR="00860108" w:rsidRPr="002B0AA8" w:rsidRDefault="00860108" w:rsidP="0086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8604038" w14:textId="77777777" w:rsidR="001222F4" w:rsidRDefault="00860108" w:rsidP="001222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>Финансијски део извештаја корисници су доставили на прописаном Обрасцу 2, који је потписан од стране овлашћеног лица корисника средстава.</w:t>
      </w:r>
    </w:p>
    <w:p w14:paraId="435623A6" w14:textId="77777777" w:rsidR="0090280B" w:rsidRPr="0090280B" w:rsidRDefault="0090280B" w:rsidP="0090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081205" w14:textId="2F5C70CD" w:rsidR="001222F4" w:rsidRPr="002B0AA8" w:rsidRDefault="001222F4" w:rsidP="00122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>3. Реализација пројекта</w:t>
      </w:r>
    </w:p>
    <w:p w14:paraId="47A82C1F" w14:textId="54BB4E5A" w:rsidR="001222F4" w:rsidRPr="002B0AA8" w:rsidRDefault="001222F4" w:rsidP="00D71B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           Увидом у достављени медијски садржај установљено је следеће:</w:t>
      </w:r>
    </w:p>
    <w:p w14:paraId="38DC9705" w14:textId="26F251E0" w:rsidR="00CE30A4" w:rsidRDefault="00CE30A4" w:rsidP="00D71B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           - </w:t>
      </w:r>
      <w:r w:rsidR="004964C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04A88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корисник</w:t>
      </w:r>
      <w:r w:rsidR="00680C0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D3C30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6EF0">
        <w:rPr>
          <w:rFonts w:ascii="Times New Roman" w:hAnsi="Times New Roman" w:cs="Times New Roman"/>
          <w:sz w:val="24"/>
          <w:szCs w:val="24"/>
          <w:lang w:val="sr-Cyrl-RS"/>
        </w:rPr>
        <w:t>је више</w:t>
      </w:r>
      <w:r w:rsidR="000D3C30" w:rsidRPr="002B0AA8">
        <w:rPr>
          <w:rFonts w:ascii="Times New Roman" w:hAnsi="Times New Roman" w:cs="Times New Roman"/>
          <w:sz w:val="24"/>
          <w:szCs w:val="24"/>
          <w:lang w:val="sr-Cyrl-RS"/>
        </w:rPr>
        <w:t>језично</w:t>
      </w:r>
      <w:r w:rsidR="00004A88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C30" w:rsidRPr="002B0AA8">
        <w:rPr>
          <w:rFonts w:ascii="Times New Roman" w:hAnsi="Times New Roman" w:cs="Times New Roman"/>
          <w:sz w:val="24"/>
          <w:szCs w:val="24"/>
          <w:lang w:val="sr-Cyrl-RS"/>
        </w:rPr>
        <w:t>реализова</w:t>
      </w:r>
      <w:r w:rsidR="008F6EF0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0D3C30" w:rsidRPr="002B0AA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31247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628" w:rsidRPr="002B0AA8">
        <w:rPr>
          <w:rFonts w:ascii="Times New Roman" w:hAnsi="Times New Roman" w:cs="Times New Roman"/>
          <w:sz w:val="24"/>
          <w:szCs w:val="24"/>
          <w:lang w:val="sr-Cyrl-RS"/>
        </w:rPr>
        <w:t>медијски садржај</w:t>
      </w:r>
      <w:r w:rsidR="008F6EF0">
        <w:rPr>
          <w:rFonts w:ascii="Times New Roman" w:hAnsi="Times New Roman" w:cs="Times New Roman"/>
          <w:sz w:val="24"/>
          <w:szCs w:val="24"/>
          <w:lang w:val="sr-Cyrl-RS"/>
        </w:rPr>
        <w:t xml:space="preserve"> док је један </w:t>
      </w:r>
      <w:r w:rsidR="00B05BE0">
        <w:rPr>
          <w:rFonts w:ascii="Times New Roman" w:hAnsi="Times New Roman" w:cs="Times New Roman"/>
          <w:sz w:val="24"/>
          <w:szCs w:val="24"/>
          <w:lang w:val="sr-Latn-RS"/>
        </w:rPr>
        <w:t xml:space="preserve">          </w:t>
      </w:r>
      <w:r w:rsidR="008F6EF0">
        <w:rPr>
          <w:rFonts w:ascii="Times New Roman" w:hAnsi="Times New Roman" w:cs="Times New Roman"/>
          <w:sz w:val="24"/>
          <w:szCs w:val="24"/>
          <w:lang w:val="sr-Cyrl-RS"/>
        </w:rPr>
        <w:t>корисник реализовао мултикултурни медијски садржај</w:t>
      </w:r>
      <w:r w:rsidR="00B54734" w:rsidRPr="002B0AA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8CA9CDC" w14:textId="6A77C211" w:rsidR="0022210B" w:rsidRPr="0022210B" w:rsidRDefault="0022210B" w:rsidP="00D71B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2210B">
        <w:rPr>
          <w:rFonts w:ascii="Times New Roman" w:hAnsi="Times New Roman" w:cs="Times New Roman"/>
          <w:sz w:val="24"/>
          <w:szCs w:val="24"/>
        </w:rPr>
        <w:t xml:space="preserve">- </w:t>
      </w:r>
      <w:r w:rsidR="00B3508F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C035B3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корисника </w:t>
      </w:r>
      <w:proofErr w:type="spellStart"/>
      <w:r w:rsidRPr="00C035B3">
        <w:rPr>
          <w:rFonts w:ascii="Times New Roman" w:hAnsi="Times New Roman" w:cs="Times New Roman"/>
          <w:sz w:val="24"/>
          <w:szCs w:val="24"/>
          <w:lang w:val="sr-Cyrl-RS"/>
        </w:rPr>
        <w:t>je</w:t>
      </w:r>
      <w:proofErr w:type="spellEnd"/>
      <w:r w:rsidRPr="00C035B3">
        <w:rPr>
          <w:rFonts w:ascii="Times New Roman" w:hAnsi="Times New Roman" w:cs="Times New Roman"/>
          <w:sz w:val="24"/>
          <w:szCs w:val="24"/>
          <w:lang w:val="sr-Cyrl-RS"/>
        </w:rPr>
        <w:t xml:space="preserve"> емитовало медијски садржај</w:t>
      </w:r>
      <w:r w:rsidR="00B5059C" w:rsidRPr="00C035B3">
        <w:rPr>
          <w:rFonts w:ascii="Times New Roman" w:hAnsi="Times New Roman" w:cs="Times New Roman"/>
          <w:sz w:val="24"/>
          <w:szCs w:val="24"/>
          <w:lang w:val="sr-Cyrl-RS"/>
        </w:rPr>
        <w:t xml:space="preserve"> путем више </w:t>
      </w:r>
      <w:proofErr w:type="gramStart"/>
      <w:r w:rsidR="00B5059C" w:rsidRPr="00C035B3">
        <w:rPr>
          <w:rFonts w:ascii="Times New Roman" w:hAnsi="Times New Roman" w:cs="Times New Roman"/>
          <w:sz w:val="24"/>
          <w:szCs w:val="24"/>
          <w:lang w:val="sr-Cyrl-RS"/>
        </w:rPr>
        <w:t>медија</w:t>
      </w:r>
      <w:r w:rsidRPr="0022210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BB3E95A" w14:textId="62A4FA7C" w:rsidR="00E16ABB" w:rsidRDefault="00341C1D" w:rsidP="00D71B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6952EC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22210B">
        <w:rPr>
          <w:rFonts w:ascii="Times New Roman" w:hAnsi="Times New Roman" w:cs="Times New Roman"/>
          <w:sz w:val="24"/>
          <w:szCs w:val="24"/>
        </w:rPr>
        <w:t>14</w:t>
      </w:r>
      <w:r w:rsidR="00CE343C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корисника</w:t>
      </w:r>
      <w:r w:rsidR="0022210B">
        <w:rPr>
          <w:rFonts w:ascii="Times New Roman" w:hAnsi="Times New Roman" w:cs="Times New Roman"/>
          <w:sz w:val="24"/>
          <w:szCs w:val="24"/>
        </w:rPr>
        <w:t xml:space="preserve"> je</w:t>
      </w:r>
      <w:r w:rsidR="00CE343C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4A56" w:rsidRPr="002B0AA8">
        <w:rPr>
          <w:rFonts w:ascii="Times New Roman" w:hAnsi="Times New Roman" w:cs="Times New Roman"/>
          <w:sz w:val="24"/>
          <w:szCs w:val="24"/>
          <w:lang w:val="sr-Cyrl-RS"/>
        </w:rPr>
        <w:t>емитовало меди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254A56" w:rsidRPr="002B0AA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ки садржај на више платформи</w:t>
      </w:r>
      <w:r w:rsidR="00B54734" w:rsidRPr="002B0AA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7A74D15" w14:textId="51725F11" w:rsidR="00930605" w:rsidRDefault="00930605" w:rsidP="00D71B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 </w:t>
      </w:r>
      <w:r w:rsidRPr="00930605">
        <w:rPr>
          <w:rFonts w:ascii="Times New Roman" w:hAnsi="Times New Roman" w:cs="Times New Roman"/>
          <w:sz w:val="24"/>
          <w:szCs w:val="24"/>
          <w:lang w:val="sr-Cyrl-RS"/>
        </w:rPr>
        <w:t>3 корисника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930605">
        <w:rPr>
          <w:rFonts w:ascii="Times New Roman" w:hAnsi="Times New Roman" w:cs="Times New Roman"/>
          <w:sz w:val="24"/>
          <w:szCs w:val="24"/>
          <w:lang w:val="sr-Cyrl-RS"/>
        </w:rPr>
        <w:t xml:space="preserve"> испунил</w:t>
      </w:r>
      <w:r w:rsidR="00F1776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930605">
        <w:rPr>
          <w:rFonts w:ascii="Times New Roman" w:hAnsi="Times New Roman" w:cs="Times New Roman"/>
          <w:sz w:val="24"/>
          <w:szCs w:val="24"/>
          <w:lang w:val="sr-Cyrl-RS"/>
        </w:rPr>
        <w:t xml:space="preserve"> циљев</w:t>
      </w:r>
      <w:r w:rsidR="00F1776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30605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пројекта;</w:t>
      </w:r>
    </w:p>
    <w:p w14:paraId="15FA5F88" w14:textId="04ACF46B" w:rsidR="00733B94" w:rsidRPr="00733B94" w:rsidRDefault="00733B94" w:rsidP="00D71B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3B94">
        <w:rPr>
          <w:rFonts w:ascii="Times New Roman" w:hAnsi="Times New Roman" w:cs="Times New Roman"/>
          <w:sz w:val="24"/>
          <w:szCs w:val="24"/>
          <w:lang w:val="sr-Cyrl-RS"/>
        </w:rPr>
        <w:t xml:space="preserve">корисник Буди Активан 16 није </w:t>
      </w:r>
      <w:r w:rsidR="00B23FC2">
        <w:rPr>
          <w:rFonts w:ascii="Times New Roman" w:hAnsi="Times New Roman" w:cs="Times New Roman"/>
          <w:sz w:val="24"/>
          <w:szCs w:val="24"/>
          <w:lang w:val="sr-Cyrl-RS"/>
        </w:rPr>
        <w:t>доставио</w:t>
      </w:r>
      <w:r w:rsidRPr="00733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4593">
        <w:rPr>
          <w:rFonts w:ascii="Times New Roman" w:hAnsi="Times New Roman" w:cs="Times New Roman"/>
          <w:sz w:val="24"/>
          <w:szCs w:val="24"/>
          <w:lang w:val="sr-Cyrl-RS"/>
        </w:rPr>
        <w:t>планирани број</w:t>
      </w:r>
      <w:r w:rsidRPr="00733B94">
        <w:rPr>
          <w:rFonts w:ascii="Times New Roman" w:hAnsi="Times New Roman" w:cs="Times New Roman"/>
          <w:sz w:val="24"/>
          <w:szCs w:val="24"/>
          <w:lang w:val="sr-Cyrl-RS"/>
        </w:rPr>
        <w:t xml:space="preserve"> медијск</w:t>
      </w:r>
      <w:r w:rsidR="00994593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733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733B94">
        <w:rPr>
          <w:rFonts w:ascii="Times New Roman" w:hAnsi="Times New Roman" w:cs="Times New Roman"/>
          <w:sz w:val="24"/>
          <w:szCs w:val="24"/>
          <w:lang w:val="sr-Cyrl-RS"/>
        </w:rPr>
        <w:t>садржај</w:t>
      </w:r>
      <w:r w:rsidR="0099459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33B94">
        <w:rPr>
          <w:rFonts w:ascii="Times New Roman" w:hAnsi="Times New Roman" w:cs="Times New Roman"/>
          <w:sz w:val="24"/>
          <w:szCs w:val="24"/>
          <w:lang w:val="sr-Cyrl-RS"/>
        </w:rPr>
        <w:t>;</w:t>
      </w:r>
      <w:proofErr w:type="gramEnd"/>
    </w:p>
    <w:p w14:paraId="533DD880" w14:textId="512D1D74" w:rsidR="00032A1F" w:rsidRPr="0090280B" w:rsidRDefault="00CE3F30" w:rsidP="00D71B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           -</w:t>
      </w:r>
      <w:r w:rsidR="006337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971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450E80">
        <w:rPr>
          <w:rFonts w:ascii="Times New Roman" w:hAnsi="Times New Roman" w:cs="Times New Roman"/>
          <w:sz w:val="24"/>
          <w:szCs w:val="24"/>
          <w:lang w:val="sr-Cyrl-RS"/>
        </w:rPr>
        <w:t>појединим</w:t>
      </w:r>
      <w:r w:rsidR="00912971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ситуација</w:t>
      </w:r>
      <w:r w:rsidR="00450E80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912971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нису испоштовани професионални стандарди који се</w:t>
      </w:r>
      <w:r w:rsidR="004816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971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односе на обавезу 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>представљањ</w:t>
      </w:r>
      <w:r w:rsidR="00912971" w:rsidRPr="002B0AA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саговорника</w:t>
      </w:r>
      <w:r w:rsidR="00AB17B6" w:rsidRPr="002B0AA8">
        <w:rPr>
          <w:rFonts w:ascii="Times New Roman" w:hAnsi="Times New Roman" w:cs="Times New Roman"/>
          <w:sz w:val="24"/>
          <w:szCs w:val="24"/>
          <w:lang w:val="sr-Cyrl-RS"/>
        </w:rPr>
        <w:t xml:space="preserve"> или преузимање садржаја из других медија без навођења извора.</w:t>
      </w:r>
    </w:p>
    <w:tbl>
      <w:tblPr>
        <w:tblStyle w:val="a6"/>
        <w:tblpPr w:leftFromText="180" w:rightFromText="180" w:vertAnchor="text" w:horzAnchor="page" w:tblpX="2846" w:tblpY="501"/>
        <w:tblW w:w="0" w:type="auto"/>
        <w:tblLook w:val="04A0" w:firstRow="1" w:lastRow="0" w:firstColumn="1" w:lastColumn="0" w:noHBand="0" w:noVBand="1"/>
      </w:tblPr>
      <w:tblGrid>
        <w:gridCol w:w="3114"/>
        <w:gridCol w:w="2153"/>
      </w:tblGrid>
      <w:tr w:rsidR="00004A88" w:rsidRPr="002B0AA8" w14:paraId="0881ADD2" w14:textId="77777777" w:rsidTr="00004A88">
        <w:tc>
          <w:tcPr>
            <w:tcW w:w="3114" w:type="dxa"/>
            <w:shd w:val="clear" w:color="auto" w:fill="B4C6E7" w:themeFill="accent1" w:themeFillTint="66"/>
          </w:tcPr>
          <w:p w14:paraId="095676C9" w14:textId="77777777" w:rsidR="00004A88" w:rsidRPr="002B0AA8" w:rsidRDefault="00004A88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0A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 на којем је пројекат реализован</w:t>
            </w:r>
          </w:p>
        </w:tc>
        <w:tc>
          <w:tcPr>
            <w:tcW w:w="2153" w:type="dxa"/>
            <w:shd w:val="clear" w:color="auto" w:fill="B4C6E7" w:themeFill="accent1" w:themeFillTint="66"/>
          </w:tcPr>
          <w:p w14:paraId="5517AE2C" w14:textId="77777777" w:rsidR="00004A88" w:rsidRPr="002B0AA8" w:rsidRDefault="00004A88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0A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реализованих пројеката</w:t>
            </w:r>
          </w:p>
        </w:tc>
      </w:tr>
      <w:tr w:rsidR="00004A88" w:rsidRPr="002B0AA8" w14:paraId="0A946B05" w14:textId="77777777" w:rsidTr="00004A88">
        <w:tc>
          <w:tcPr>
            <w:tcW w:w="3114" w:type="dxa"/>
          </w:tcPr>
          <w:p w14:paraId="71F610FA" w14:textId="77777777" w:rsidR="00004A88" w:rsidRPr="002B0AA8" w:rsidRDefault="00004A88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0A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Албански </w:t>
            </w:r>
          </w:p>
        </w:tc>
        <w:tc>
          <w:tcPr>
            <w:tcW w:w="2153" w:type="dxa"/>
          </w:tcPr>
          <w:p w14:paraId="07F62FCC" w14:textId="23EFF851" w:rsidR="00004A88" w:rsidRPr="002B0AA8" w:rsidRDefault="0094534C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04726D" w:rsidRPr="002B0AA8" w14:paraId="357CFCB3" w14:textId="77777777" w:rsidTr="00004A88">
        <w:tc>
          <w:tcPr>
            <w:tcW w:w="3114" w:type="dxa"/>
          </w:tcPr>
          <w:p w14:paraId="13CC7B74" w14:textId="16175413" w:rsidR="0004726D" w:rsidRPr="002B0AA8" w:rsidRDefault="0004726D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Босански</w:t>
            </w:r>
          </w:p>
        </w:tc>
        <w:tc>
          <w:tcPr>
            <w:tcW w:w="2153" w:type="dxa"/>
          </w:tcPr>
          <w:p w14:paraId="26A8D195" w14:textId="70DEAEA5" w:rsidR="0004726D" w:rsidRDefault="0094534C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</w:tr>
      <w:tr w:rsidR="0004726D" w:rsidRPr="002B0AA8" w14:paraId="15B500A6" w14:textId="77777777" w:rsidTr="00004A88">
        <w:tc>
          <w:tcPr>
            <w:tcW w:w="3114" w:type="dxa"/>
          </w:tcPr>
          <w:p w14:paraId="114283AC" w14:textId="160CA46E" w:rsidR="0004726D" w:rsidRDefault="0004726D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Бугарски</w:t>
            </w:r>
          </w:p>
        </w:tc>
        <w:tc>
          <w:tcPr>
            <w:tcW w:w="2153" w:type="dxa"/>
          </w:tcPr>
          <w:p w14:paraId="3FC22292" w14:textId="6984439E" w:rsidR="0004726D" w:rsidRDefault="0094534C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004A88" w:rsidRPr="002B0AA8" w14:paraId="273F387D" w14:textId="77777777" w:rsidTr="00004A88">
        <w:tc>
          <w:tcPr>
            <w:tcW w:w="3114" w:type="dxa"/>
          </w:tcPr>
          <w:p w14:paraId="7ADA6459" w14:textId="77777777" w:rsidR="00004A88" w:rsidRPr="002B0AA8" w:rsidRDefault="00004A88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0A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Буњевачки </w:t>
            </w:r>
          </w:p>
        </w:tc>
        <w:tc>
          <w:tcPr>
            <w:tcW w:w="2153" w:type="dxa"/>
          </w:tcPr>
          <w:p w14:paraId="274899C1" w14:textId="77777777" w:rsidR="00004A88" w:rsidRPr="002B0AA8" w:rsidRDefault="00004A88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0A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004A88" w:rsidRPr="002B0AA8" w14:paraId="13748519" w14:textId="77777777" w:rsidTr="00004A88">
        <w:tc>
          <w:tcPr>
            <w:tcW w:w="3114" w:type="dxa"/>
          </w:tcPr>
          <w:p w14:paraId="3F66CFCD" w14:textId="77777777" w:rsidR="00004A88" w:rsidRPr="002B0AA8" w:rsidRDefault="00004A88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0A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Влашки</w:t>
            </w:r>
          </w:p>
        </w:tc>
        <w:tc>
          <w:tcPr>
            <w:tcW w:w="2153" w:type="dxa"/>
          </w:tcPr>
          <w:p w14:paraId="663ED4BF" w14:textId="03AC969D" w:rsidR="00004A88" w:rsidRPr="002B0AA8" w:rsidRDefault="0063583A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004A88" w:rsidRPr="002B0AA8" w14:paraId="0263E32D" w14:textId="77777777" w:rsidTr="00004A88">
        <w:tc>
          <w:tcPr>
            <w:tcW w:w="3114" w:type="dxa"/>
          </w:tcPr>
          <w:p w14:paraId="7822BE29" w14:textId="7EFD5A8A" w:rsidR="00004A88" w:rsidRPr="002B0AA8" w:rsidRDefault="00004A88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0A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="000472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орански</w:t>
            </w:r>
          </w:p>
        </w:tc>
        <w:tc>
          <w:tcPr>
            <w:tcW w:w="2153" w:type="dxa"/>
          </w:tcPr>
          <w:p w14:paraId="67E61FEE" w14:textId="77777777" w:rsidR="00004A88" w:rsidRPr="002B0AA8" w:rsidRDefault="00004A88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0A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82554F" w:rsidRPr="002B0AA8" w14:paraId="0100DBEE" w14:textId="77777777" w:rsidTr="00004A88">
        <w:tc>
          <w:tcPr>
            <w:tcW w:w="3114" w:type="dxa"/>
          </w:tcPr>
          <w:p w14:paraId="09A2A061" w14:textId="2C1744EC" w:rsidR="0082554F" w:rsidRPr="002B0AA8" w:rsidRDefault="0082554F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Грчки</w:t>
            </w:r>
          </w:p>
        </w:tc>
        <w:tc>
          <w:tcPr>
            <w:tcW w:w="2153" w:type="dxa"/>
          </w:tcPr>
          <w:p w14:paraId="3EEF64F5" w14:textId="1901F388" w:rsidR="0082554F" w:rsidRPr="002B0AA8" w:rsidRDefault="0082554F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004A88" w:rsidRPr="002B0AA8" w14:paraId="012FEA8A" w14:textId="77777777" w:rsidTr="00004A88">
        <w:tc>
          <w:tcPr>
            <w:tcW w:w="3114" w:type="dxa"/>
          </w:tcPr>
          <w:p w14:paraId="4D0EF689" w14:textId="60ABEE93" w:rsidR="00004A88" w:rsidRPr="002B0AA8" w:rsidRDefault="00965809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58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Мађарски</w:t>
            </w:r>
          </w:p>
        </w:tc>
        <w:tc>
          <w:tcPr>
            <w:tcW w:w="2153" w:type="dxa"/>
          </w:tcPr>
          <w:p w14:paraId="5214C0A9" w14:textId="714EDB53" w:rsidR="00004A88" w:rsidRPr="00965809" w:rsidRDefault="00965809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4A88" w:rsidRPr="002B0AA8" w14:paraId="2F2C81FA" w14:textId="77777777" w:rsidTr="00004A88">
        <w:tc>
          <w:tcPr>
            <w:tcW w:w="3114" w:type="dxa"/>
          </w:tcPr>
          <w:p w14:paraId="26456D20" w14:textId="74C00634" w:rsidR="00004A88" w:rsidRPr="002B0AA8" w:rsidRDefault="00965809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58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Македонски</w:t>
            </w:r>
          </w:p>
        </w:tc>
        <w:tc>
          <w:tcPr>
            <w:tcW w:w="2153" w:type="dxa"/>
          </w:tcPr>
          <w:p w14:paraId="507838EB" w14:textId="4C074999" w:rsidR="00004A88" w:rsidRPr="00965809" w:rsidRDefault="00965809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A88" w:rsidRPr="002B0AA8" w14:paraId="7EA1CFB8" w14:textId="77777777" w:rsidTr="00004A88">
        <w:tc>
          <w:tcPr>
            <w:tcW w:w="3114" w:type="dxa"/>
          </w:tcPr>
          <w:p w14:paraId="59831382" w14:textId="77777777" w:rsidR="00004A88" w:rsidRPr="002B0AA8" w:rsidRDefault="00004A88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0A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</w:t>
            </w:r>
          </w:p>
        </w:tc>
        <w:tc>
          <w:tcPr>
            <w:tcW w:w="2153" w:type="dxa"/>
          </w:tcPr>
          <w:p w14:paraId="14904B34" w14:textId="77777777" w:rsidR="00004A88" w:rsidRPr="002B0AA8" w:rsidRDefault="00004A88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0A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004A88" w:rsidRPr="002B0AA8" w14:paraId="4FCCFFFC" w14:textId="77777777" w:rsidTr="00004A88">
        <w:tc>
          <w:tcPr>
            <w:tcW w:w="3114" w:type="dxa"/>
          </w:tcPr>
          <w:p w14:paraId="20AAD123" w14:textId="77777777" w:rsidR="00004A88" w:rsidRPr="002B0AA8" w:rsidRDefault="00004A88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0A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Ромски </w:t>
            </w:r>
          </w:p>
        </w:tc>
        <w:tc>
          <w:tcPr>
            <w:tcW w:w="2153" w:type="dxa"/>
          </w:tcPr>
          <w:p w14:paraId="5425F8F7" w14:textId="461CF9E9" w:rsidR="00004A88" w:rsidRPr="002B0AA8" w:rsidRDefault="0082554F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</w:tr>
      <w:tr w:rsidR="00EE17E2" w:rsidRPr="002B0AA8" w14:paraId="184A2718" w14:textId="77777777" w:rsidTr="00004A88">
        <w:tc>
          <w:tcPr>
            <w:tcW w:w="3114" w:type="dxa"/>
          </w:tcPr>
          <w:p w14:paraId="4AF2E179" w14:textId="5D9CABB1" w:rsidR="00EE17E2" w:rsidRPr="002B0AA8" w:rsidRDefault="00EE17E2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Румунски</w:t>
            </w:r>
          </w:p>
        </w:tc>
        <w:tc>
          <w:tcPr>
            <w:tcW w:w="2153" w:type="dxa"/>
          </w:tcPr>
          <w:p w14:paraId="62C0C4C8" w14:textId="6FCA6F8D" w:rsidR="00EE17E2" w:rsidRDefault="00EE17E2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711798" w:rsidRPr="002B0AA8" w14:paraId="46779FD5" w14:textId="77777777" w:rsidTr="00004A88">
        <w:tc>
          <w:tcPr>
            <w:tcW w:w="3114" w:type="dxa"/>
          </w:tcPr>
          <w:p w14:paraId="11616C0E" w14:textId="72F84A1D" w:rsidR="00711798" w:rsidRDefault="00711798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Русински</w:t>
            </w:r>
          </w:p>
        </w:tc>
        <w:tc>
          <w:tcPr>
            <w:tcW w:w="2153" w:type="dxa"/>
          </w:tcPr>
          <w:p w14:paraId="617AFE38" w14:textId="3A401CFE" w:rsidR="00711798" w:rsidRDefault="00711798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94534C" w:rsidRPr="002B0AA8" w14:paraId="75E2CD5C" w14:textId="77777777" w:rsidTr="00004A88">
        <w:tc>
          <w:tcPr>
            <w:tcW w:w="3114" w:type="dxa"/>
          </w:tcPr>
          <w:p w14:paraId="38B70EB2" w14:textId="7FDD7739" w:rsidR="0094534C" w:rsidRPr="002B0AA8" w:rsidRDefault="0094534C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Руски</w:t>
            </w:r>
          </w:p>
        </w:tc>
        <w:tc>
          <w:tcPr>
            <w:tcW w:w="2153" w:type="dxa"/>
          </w:tcPr>
          <w:p w14:paraId="61BB9F80" w14:textId="6E33AF6E" w:rsidR="0094534C" w:rsidRDefault="0094534C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004A88" w:rsidRPr="002B0AA8" w14:paraId="3CC60E4B" w14:textId="77777777" w:rsidTr="00004A88">
        <w:tc>
          <w:tcPr>
            <w:tcW w:w="3114" w:type="dxa"/>
          </w:tcPr>
          <w:p w14:paraId="120B5BB1" w14:textId="77777777" w:rsidR="00004A88" w:rsidRPr="002B0AA8" w:rsidRDefault="00004A88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0A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Словачки </w:t>
            </w:r>
          </w:p>
        </w:tc>
        <w:tc>
          <w:tcPr>
            <w:tcW w:w="2153" w:type="dxa"/>
          </w:tcPr>
          <w:p w14:paraId="58C9476D" w14:textId="10EDBE91" w:rsidR="00004A88" w:rsidRPr="002B0AA8" w:rsidRDefault="0094534C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711798" w:rsidRPr="002B0AA8" w14:paraId="2619EEBB" w14:textId="77777777" w:rsidTr="00004A88">
        <w:tc>
          <w:tcPr>
            <w:tcW w:w="3114" w:type="dxa"/>
          </w:tcPr>
          <w:p w14:paraId="2C4D7C93" w14:textId="5737392D" w:rsidR="00711798" w:rsidRPr="002B0AA8" w:rsidRDefault="00711798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Словеначки</w:t>
            </w:r>
          </w:p>
        </w:tc>
        <w:tc>
          <w:tcPr>
            <w:tcW w:w="2153" w:type="dxa"/>
          </w:tcPr>
          <w:p w14:paraId="33B0F0FD" w14:textId="7C9945D7" w:rsidR="00711798" w:rsidRDefault="00711798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711798" w:rsidRPr="002B0AA8" w14:paraId="243898E1" w14:textId="77777777" w:rsidTr="00004A88">
        <w:tc>
          <w:tcPr>
            <w:tcW w:w="3114" w:type="dxa"/>
          </w:tcPr>
          <w:p w14:paraId="237461BA" w14:textId="65AF47E7" w:rsidR="00711798" w:rsidRDefault="00711798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Украјински</w:t>
            </w:r>
          </w:p>
        </w:tc>
        <w:tc>
          <w:tcPr>
            <w:tcW w:w="2153" w:type="dxa"/>
          </w:tcPr>
          <w:p w14:paraId="42D5EED7" w14:textId="1066448F" w:rsidR="00711798" w:rsidRDefault="00711798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621B30" w:rsidRPr="002B0AA8" w14:paraId="56603CD4" w14:textId="77777777" w:rsidTr="00004A88">
        <w:tc>
          <w:tcPr>
            <w:tcW w:w="3114" w:type="dxa"/>
          </w:tcPr>
          <w:p w14:paraId="51E5EF05" w14:textId="23B623DB" w:rsidR="00621B30" w:rsidRDefault="00621B30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Хебрејски</w:t>
            </w:r>
          </w:p>
        </w:tc>
        <w:tc>
          <w:tcPr>
            <w:tcW w:w="2153" w:type="dxa"/>
          </w:tcPr>
          <w:p w14:paraId="7D0F7DF6" w14:textId="450A7199" w:rsidR="00621B30" w:rsidRDefault="00621B30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004A88" w:rsidRPr="002B0AA8" w14:paraId="4601A585" w14:textId="77777777" w:rsidTr="00004A88">
        <w:tc>
          <w:tcPr>
            <w:tcW w:w="3114" w:type="dxa"/>
          </w:tcPr>
          <w:p w14:paraId="151F2A17" w14:textId="555E6A06" w:rsidR="00004A88" w:rsidRPr="002B0AA8" w:rsidRDefault="00004A88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0A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Хрватски </w:t>
            </w:r>
          </w:p>
        </w:tc>
        <w:tc>
          <w:tcPr>
            <w:tcW w:w="2153" w:type="dxa"/>
          </w:tcPr>
          <w:p w14:paraId="679E7BD6" w14:textId="5CCEC430" w:rsidR="00004A88" w:rsidRPr="002B0AA8" w:rsidRDefault="00621B30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621B30" w:rsidRPr="002B0AA8" w14:paraId="75FA83F7" w14:textId="77777777" w:rsidTr="00004A88">
        <w:tc>
          <w:tcPr>
            <w:tcW w:w="3114" w:type="dxa"/>
          </w:tcPr>
          <w:p w14:paraId="7B10ED8D" w14:textId="64DC44C3" w:rsidR="00621B30" w:rsidRPr="002B0AA8" w:rsidRDefault="00621B30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Цинцарски</w:t>
            </w:r>
          </w:p>
        </w:tc>
        <w:tc>
          <w:tcPr>
            <w:tcW w:w="2153" w:type="dxa"/>
          </w:tcPr>
          <w:p w14:paraId="537621C6" w14:textId="26A58F2C" w:rsidR="00621B30" w:rsidRDefault="00621B30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621B30" w:rsidRPr="002B0AA8" w14:paraId="7EB09715" w14:textId="77777777" w:rsidTr="00004A88">
        <w:tc>
          <w:tcPr>
            <w:tcW w:w="3114" w:type="dxa"/>
          </w:tcPr>
          <w:p w14:paraId="691FC507" w14:textId="098ACB50" w:rsidR="00621B30" w:rsidRDefault="00621B30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Црногорски</w:t>
            </w:r>
          </w:p>
        </w:tc>
        <w:tc>
          <w:tcPr>
            <w:tcW w:w="2153" w:type="dxa"/>
          </w:tcPr>
          <w:p w14:paraId="02D69F79" w14:textId="2CA67190" w:rsidR="00621B30" w:rsidRDefault="00621B30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004A88" w:rsidRPr="002B0AA8" w14:paraId="3B4E661D" w14:textId="77777777" w:rsidTr="00004A88">
        <w:trPr>
          <w:trHeight w:val="132"/>
        </w:trPr>
        <w:tc>
          <w:tcPr>
            <w:tcW w:w="3114" w:type="dxa"/>
          </w:tcPr>
          <w:p w14:paraId="4837C4EB" w14:textId="524944FB" w:rsidR="00004A88" w:rsidRPr="002B0AA8" w:rsidRDefault="00004A88" w:rsidP="00004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0A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Чешки </w:t>
            </w:r>
          </w:p>
        </w:tc>
        <w:tc>
          <w:tcPr>
            <w:tcW w:w="2153" w:type="dxa"/>
          </w:tcPr>
          <w:p w14:paraId="1E8A50E7" w14:textId="503E2D46" w:rsidR="00004A88" w:rsidRPr="002B0AA8" w:rsidRDefault="00621B30" w:rsidP="0000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2A08E037" w14:textId="77777777" w:rsidR="00373170" w:rsidRPr="002B0AA8" w:rsidRDefault="00373170" w:rsidP="001222F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A9F8E2" w14:textId="4A6E129E" w:rsidR="00373170" w:rsidRPr="002B0AA8" w:rsidRDefault="00373170" w:rsidP="0037317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5CF4CC" w14:textId="3A3F1E59" w:rsidR="00373170" w:rsidRPr="002B0AA8" w:rsidRDefault="00373170" w:rsidP="008601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27C10B4" w14:textId="0C99911A" w:rsidR="00912971" w:rsidRDefault="00912971" w:rsidP="008601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8C1D742" w14:textId="77777777" w:rsidR="007B5947" w:rsidRPr="002B0AA8" w:rsidRDefault="007B5947" w:rsidP="008601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5A98603" w14:textId="77777777" w:rsidR="0022210B" w:rsidRPr="007D0A14" w:rsidRDefault="0022210B" w:rsidP="00860108">
      <w:pPr>
        <w:rPr>
          <w:rFonts w:ascii="Times New Roman" w:hAnsi="Times New Roman" w:cs="Times New Roman"/>
          <w:b/>
          <w:sz w:val="24"/>
          <w:szCs w:val="24"/>
        </w:rPr>
      </w:pPr>
    </w:p>
    <w:p w14:paraId="7D62D86C" w14:textId="77777777" w:rsidR="00450E80" w:rsidRDefault="00450E80" w:rsidP="008601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B8C35F8" w14:textId="77777777" w:rsidR="00450E80" w:rsidRDefault="00450E80" w:rsidP="008601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80A0E47" w14:textId="5415989A" w:rsidR="00711798" w:rsidRDefault="00860108" w:rsidP="008601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III </w:t>
      </w:r>
    </w:p>
    <w:p w14:paraId="5FB73628" w14:textId="1F1948C9" w:rsidR="00860108" w:rsidRPr="002B0AA8" w:rsidRDefault="00860108" w:rsidP="008601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Закључна разматрања </w:t>
      </w:r>
    </w:p>
    <w:p w14:paraId="12A5850F" w14:textId="546EBB19" w:rsidR="00860108" w:rsidRPr="002B0AA8" w:rsidRDefault="00860108" w:rsidP="001742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AA8">
        <w:rPr>
          <w:rFonts w:ascii="Times New Roman" w:hAnsi="Times New Roman" w:cs="Times New Roman"/>
          <w:sz w:val="24"/>
          <w:szCs w:val="24"/>
          <w:lang w:val="sr-Cyrl-RS"/>
        </w:rPr>
        <w:t>Јавна средства су, у складу са условима Конкурса, распоређена у сврху остваривања јавног интереса у области јавног информисања</w:t>
      </w:r>
      <w:r w:rsidR="00912971" w:rsidRPr="002B0AA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2EE52D5" w14:textId="1F9984CC" w:rsidR="00860108" w:rsidRPr="002B0AA8" w:rsidRDefault="00833218" w:rsidP="00174275">
      <w:pPr>
        <w:pStyle w:val="Body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В</w:t>
      </w:r>
      <w:r w:rsidR="00860108" w:rsidRPr="002B0AA8">
        <w:rPr>
          <w:rFonts w:ascii="Times New Roman" w:hAnsi="Times New Roman"/>
          <w:szCs w:val="24"/>
          <w:lang w:val="sr-Cyrl-RS"/>
        </w:rPr>
        <w:t>ећина пројеката је подржана мањим од траженог</w:t>
      </w:r>
      <w:r w:rsidR="009205C0" w:rsidRPr="002B0AA8">
        <w:rPr>
          <w:rFonts w:ascii="Times New Roman" w:hAnsi="Times New Roman"/>
          <w:szCs w:val="24"/>
          <w:lang w:val="sr-Cyrl-RS"/>
        </w:rPr>
        <w:t xml:space="preserve"> износа средстава</w:t>
      </w:r>
      <w:r w:rsidR="00912971" w:rsidRPr="002B0AA8">
        <w:rPr>
          <w:rFonts w:ascii="Times New Roman" w:hAnsi="Times New Roman"/>
          <w:szCs w:val="24"/>
          <w:lang w:val="sr-Cyrl-RS"/>
        </w:rPr>
        <w:t>;</w:t>
      </w:r>
    </w:p>
    <w:p w14:paraId="7485786E" w14:textId="08C71E3F" w:rsidR="009F417C" w:rsidRPr="002B0AA8" w:rsidRDefault="001E634C" w:rsidP="00174275">
      <w:pPr>
        <w:pStyle w:val="Body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Н</w:t>
      </w:r>
      <w:r w:rsidR="009F417C" w:rsidRPr="002B0AA8">
        <w:rPr>
          <w:rFonts w:ascii="Times New Roman" w:hAnsi="Times New Roman"/>
          <w:szCs w:val="24"/>
          <w:lang w:val="sr-Cyrl-RS"/>
        </w:rPr>
        <w:t>ајвећи број пројеката реализовали су предузетници и привредна друштва</w:t>
      </w:r>
      <w:r w:rsidR="00912971" w:rsidRPr="002B0AA8">
        <w:rPr>
          <w:rFonts w:ascii="Times New Roman" w:hAnsi="Times New Roman"/>
          <w:szCs w:val="24"/>
          <w:lang w:val="sr-Cyrl-RS"/>
        </w:rPr>
        <w:t>;</w:t>
      </w:r>
    </w:p>
    <w:p w14:paraId="0569E801" w14:textId="1D71620D" w:rsidR="00E7445D" w:rsidRDefault="007B5947" w:rsidP="00174275">
      <w:pPr>
        <w:pStyle w:val="Body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3</w:t>
      </w:r>
      <w:r w:rsidR="009E0D8D" w:rsidRPr="002B0AA8">
        <w:rPr>
          <w:rFonts w:ascii="Times New Roman" w:hAnsi="Times New Roman"/>
          <w:szCs w:val="24"/>
          <w:lang w:val="sr-Cyrl-RS"/>
        </w:rPr>
        <w:t xml:space="preserve"> корисник</w:t>
      </w:r>
      <w:r>
        <w:rPr>
          <w:rFonts w:ascii="Times New Roman" w:hAnsi="Times New Roman"/>
          <w:szCs w:val="24"/>
          <w:lang w:val="sr-Cyrl-RS"/>
        </w:rPr>
        <w:t>а</w:t>
      </w:r>
      <w:r w:rsidR="009E0D8D" w:rsidRPr="002B0A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су</w:t>
      </w:r>
      <w:r w:rsidR="00373170" w:rsidRPr="002B0AA8">
        <w:rPr>
          <w:rFonts w:ascii="Times New Roman" w:hAnsi="Times New Roman"/>
          <w:szCs w:val="24"/>
          <w:lang w:val="sr-Cyrl-RS"/>
        </w:rPr>
        <w:t xml:space="preserve"> пројек</w:t>
      </w:r>
      <w:r>
        <w:rPr>
          <w:rFonts w:ascii="Times New Roman" w:hAnsi="Times New Roman"/>
          <w:szCs w:val="24"/>
          <w:lang w:val="sr-Cyrl-RS"/>
        </w:rPr>
        <w:t>те</w:t>
      </w:r>
      <w:r w:rsidR="009E0D8D" w:rsidRPr="002B0AA8">
        <w:rPr>
          <w:rFonts w:ascii="Times New Roman" w:hAnsi="Times New Roman"/>
          <w:szCs w:val="24"/>
          <w:lang w:val="sr-Cyrl-RS"/>
        </w:rPr>
        <w:t xml:space="preserve"> реализова</w:t>
      </w:r>
      <w:r>
        <w:rPr>
          <w:rFonts w:ascii="Times New Roman" w:hAnsi="Times New Roman"/>
          <w:szCs w:val="24"/>
          <w:lang w:val="sr-Cyrl-RS"/>
        </w:rPr>
        <w:t>ли</w:t>
      </w:r>
      <w:r w:rsidR="00373170" w:rsidRPr="002B0AA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више</w:t>
      </w:r>
      <w:r w:rsidR="009E0D8D" w:rsidRPr="002B0AA8">
        <w:rPr>
          <w:rFonts w:ascii="Times New Roman" w:hAnsi="Times New Roman"/>
          <w:szCs w:val="24"/>
          <w:lang w:val="sr-Cyrl-RS"/>
        </w:rPr>
        <w:t>језично</w:t>
      </w:r>
      <w:r w:rsidR="00FF30E1">
        <w:rPr>
          <w:rFonts w:ascii="Times New Roman" w:hAnsi="Times New Roman"/>
          <w:szCs w:val="24"/>
        </w:rPr>
        <w:t xml:space="preserve"> </w:t>
      </w:r>
      <w:r w:rsidR="00FF30E1">
        <w:rPr>
          <w:rFonts w:ascii="Times New Roman" w:hAnsi="Times New Roman"/>
          <w:szCs w:val="24"/>
          <w:lang w:val="sr-Cyrl-RS"/>
        </w:rPr>
        <w:t>док је</w:t>
      </w:r>
      <w:r>
        <w:rPr>
          <w:rFonts w:ascii="Times New Roman" w:hAnsi="Times New Roman"/>
          <w:szCs w:val="24"/>
          <w:lang w:val="sr-Cyrl-RS"/>
        </w:rPr>
        <w:t xml:space="preserve"> 1 корисник</w:t>
      </w:r>
      <w:r w:rsidR="00FF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реализовао </w:t>
      </w:r>
      <w:r w:rsidRPr="007B5947">
        <w:rPr>
          <w:rFonts w:ascii="Times New Roman" w:hAnsi="Times New Roman"/>
          <w:szCs w:val="24"/>
          <w:lang w:val="sr-Cyrl-RS"/>
        </w:rPr>
        <w:t>мултикултурни медијски садржај</w:t>
      </w:r>
      <w:r w:rsidR="00912971" w:rsidRPr="002B0AA8">
        <w:rPr>
          <w:rFonts w:ascii="Times New Roman" w:hAnsi="Times New Roman"/>
          <w:szCs w:val="24"/>
          <w:lang w:val="sr-Cyrl-RS"/>
        </w:rPr>
        <w:t>;</w:t>
      </w:r>
    </w:p>
    <w:p w14:paraId="623C55AA" w14:textId="2C20AE3B" w:rsidR="00E7445D" w:rsidRDefault="00E7445D" w:rsidP="00174275">
      <w:pPr>
        <w:pStyle w:val="Body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 w:rsidRPr="00E7445D">
        <w:rPr>
          <w:rFonts w:ascii="Times New Roman" w:hAnsi="Times New Roman"/>
          <w:szCs w:val="24"/>
          <w:lang w:val="sr-Cyrl-RS"/>
        </w:rPr>
        <w:t xml:space="preserve">Већина корисника је испоштовала уговорну обавезу означавања да је реализацију садржаја </w:t>
      </w:r>
      <w:proofErr w:type="spellStart"/>
      <w:r w:rsidRPr="00E7445D">
        <w:rPr>
          <w:rFonts w:ascii="Times New Roman" w:hAnsi="Times New Roman"/>
          <w:szCs w:val="24"/>
          <w:lang w:val="sr-Cyrl-RS"/>
        </w:rPr>
        <w:t>суфинансирало</w:t>
      </w:r>
      <w:proofErr w:type="spellEnd"/>
      <w:r w:rsidRPr="00E7445D">
        <w:rPr>
          <w:rFonts w:ascii="Times New Roman" w:hAnsi="Times New Roman"/>
          <w:szCs w:val="24"/>
          <w:lang w:val="sr-Cyrl-RS"/>
        </w:rPr>
        <w:t xml:space="preserve"> Министарство информисања и телекомуник</w:t>
      </w:r>
      <w:r w:rsidR="004E5034">
        <w:rPr>
          <w:rFonts w:ascii="Times New Roman" w:hAnsi="Times New Roman"/>
          <w:szCs w:val="24"/>
          <w:lang w:val="sr-Cyrl-RS"/>
        </w:rPr>
        <w:t>а</w:t>
      </w:r>
      <w:r w:rsidRPr="00E7445D">
        <w:rPr>
          <w:rFonts w:ascii="Times New Roman" w:hAnsi="Times New Roman"/>
          <w:szCs w:val="24"/>
          <w:lang w:val="sr-Cyrl-RS"/>
        </w:rPr>
        <w:t>ција</w:t>
      </w:r>
      <w:r>
        <w:rPr>
          <w:rFonts w:ascii="Times New Roman" w:hAnsi="Times New Roman"/>
          <w:szCs w:val="24"/>
          <w:lang w:val="sr-Cyrl-RS"/>
        </w:rPr>
        <w:t>;</w:t>
      </w:r>
    </w:p>
    <w:p w14:paraId="1DC470E5" w14:textId="0E2BC6B4" w:rsidR="00E7445D" w:rsidRPr="00E7445D" w:rsidRDefault="00013FEF" w:rsidP="00174275">
      <w:pPr>
        <w:pStyle w:val="Body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bookmarkStart w:id="8" w:name="_Hlk184215469"/>
      <w:r>
        <w:rPr>
          <w:rFonts w:ascii="Times New Roman" w:hAnsi="Times New Roman"/>
          <w:szCs w:val="24"/>
          <w:lang w:val="sr-Cyrl-RS"/>
        </w:rPr>
        <w:t>2</w:t>
      </w:r>
      <w:r w:rsidR="00BB2E4E">
        <w:rPr>
          <w:rFonts w:ascii="Times New Roman" w:hAnsi="Times New Roman"/>
          <w:szCs w:val="24"/>
          <w:lang w:val="sr-Cyrl-RS"/>
        </w:rPr>
        <w:t xml:space="preserve"> корисника н</w:t>
      </w:r>
      <w:r w:rsidR="00DA280C">
        <w:rPr>
          <w:rFonts w:ascii="Times New Roman" w:hAnsi="Times New Roman"/>
          <w:szCs w:val="24"/>
          <w:lang w:val="sr-Cyrl-RS"/>
        </w:rPr>
        <w:t>ису</w:t>
      </w:r>
      <w:r w:rsidR="00BB2E4E">
        <w:rPr>
          <w:rFonts w:ascii="Times New Roman" w:hAnsi="Times New Roman"/>
          <w:szCs w:val="24"/>
          <w:lang w:val="sr-Cyrl-RS"/>
        </w:rPr>
        <w:t xml:space="preserve"> испунил</w:t>
      </w:r>
      <w:r w:rsidR="00DA280C">
        <w:rPr>
          <w:rFonts w:ascii="Times New Roman" w:hAnsi="Times New Roman"/>
          <w:szCs w:val="24"/>
          <w:lang w:val="sr-Cyrl-RS"/>
        </w:rPr>
        <w:t>а</w:t>
      </w:r>
      <w:r w:rsidR="00BB2E4E">
        <w:rPr>
          <w:rFonts w:ascii="Times New Roman" w:hAnsi="Times New Roman"/>
          <w:szCs w:val="24"/>
          <w:lang w:val="sr-Cyrl-RS"/>
        </w:rPr>
        <w:t xml:space="preserve"> циљев</w:t>
      </w:r>
      <w:r w:rsidR="00F17768">
        <w:rPr>
          <w:rFonts w:ascii="Times New Roman" w:hAnsi="Times New Roman"/>
          <w:szCs w:val="24"/>
          <w:lang w:val="sr-Cyrl-RS"/>
        </w:rPr>
        <w:t>е</w:t>
      </w:r>
      <w:r w:rsidR="00BB2E4E">
        <w:rPr>
          <w:rFonts w:ascii="Times New Roman" w:hAnsi="Times New Roman"/>
          <w:szCs w:val="24"/>
          <w:lang w:val="sr-Cyrl-RS"/>
        </w:rPr>
        <w:t xml:space="preserve"> пројекта; </w:t>
      </w:r>
    </w:p>
    <w:bookmarkEnd w:id="8"/>
    <w:p w14:paraId="225FE8AF" w14:textId="0B887977" w:rsidR="00381350" w:rsidRPr="002B0AA8" w:rsidRDefault="00833218" w:rsidP="00174275">
      <w:pPr>
        <w:pStyle w:val="Body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У</w:t>
      </w:r>
      <w:r w:rsidR="00373170" w:rsidRPr="002B0AA8">
        <w:rPr>
          <w:rFonts w:ascii="Times New Roman" w:hAnsi="Times New Roman"/>
          <w:szCs w:val="24"/>
          <w:lang w:val="sr-Cyrl-RS"/>
        </w:rPr>
        <w:t xml:space="preserve"> </w:t>
      </w:r>
      <w:r w:rsidR="00AB57F5" w:rsidRPr="002B0AA8">
        <w:rPr>
          <w:rFonts w:ascii="Times New Roman" w:hAnsi="Times New Roman"/>
          <w:szCs w:val="24"/>
          <w:lang w:val="sr-Cyrl-RS"/>
        </w:rPr>
        <w:t>реализацији садржаја било је одступања од професионалних стандарда</w:t>
      </w:r>
      <w:r w:rsidR="00D45480" w:rsidRPr="002B0AA8">
        <w:rPr>
          <w:rFonts w:ascii="Times New Roman" w:hAnsi="Times New Roman"/>
          <w:szCs w:val="24"/>
          <w:lang w:val="sr-Cyrl-RS"/>
        </w:rPr>
        <w:t xml:space="preserve"> </w:t>
      </w:r>
      <w:r w:rsidR="00AB57F5" w:rsidRPr="002B0AA8">
        <w:rPr>
          <w:rFonts w:ascii="Times New Roman" w:hAnsi="Times New Roman"/>
          <w:szCs w:val="24"/>
          <w:lang w:val="sr-Cyrl-RS"/>
        </w:rPr>
        <w:t xml:space="preserve">- попут </w:t>
      </w:r>
      <w:proofErr w:type="spellStart"/>
      <w:r w:rsidR="00AB57F5" w:rsidRPr="002B0AA8">
        <w:rPr>
          <w:rFonts w:ascii="Times New Roman" w:hAnsi="Times New Roman"/>
          <w:szCs w:val="24"/>
          <w:lang w:val="sr-Cyrl-RS"/>
        </w:rPr>
        <w:t>ненајављивања</w:t>
      </w:r>
      <w:proofErr w:type="spellEnd"/>
      <w:r w:rsidR="00AB57F5" w:rsidRPr="002B0AA8">
        <w:rPr>
          <w:rFonts w:ascii="Times New Roman" w:hAnsi="Times New Roman"/>
          <w:szCs w:val="24"/>
          <w:lang w:val="sr-Cyrl-RS"/>
        </w:rPr>
        <w:t xml:space="preserve"> саговорника и преузимања садржаја и</w:t>
      </w:r>
      <w:r w:rsidR="00912971" w:rsidRPr="002B0AA8">
        <w:rPr>
          <w:rFonts w:ascii="Times New Roman" w:hAnsi="Times New Roman"/>
          <w:szCs w:val="24"/>
          <w:lang w:val="sr-Cyrl-RS"/>
        </w:rPr>
        <w:t>з</w:t>
      </w:r>
      <w:r w:rsidR="00AB57F5" w:rsidRPr="002B0AA8">
        <w:rPr>
          <w:rFonts w:ascii="Times New Roman" w:hAnsi="Times New Roman"/>
          <w:szCs w:val="24"/>
          <w:lang w:val="sr-Cyrl-RS"/>
        </w:rPr>
        <w:t xml:space="preserve"> других медија без навођења извора.</w:t>
      </w:r>
    </w:p>
    <w:p w14:paraId="1A71107C" w14:textId="7D3DDAE5" w:rsidR="00381350" w:rsidRPr="002B0AA8" w:rsidRDefault="00381350" w:rsidP="00912971">
      <w:pPr>
        <w:pStyle w:val="Body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</w:p>
    <w:p w14:paraId="7A09F59B" w14:textId="77777777" w:rsidR="00381350" w:rsidRPr="002B0AA8" w:rsidRDefault="00381350" w:rsidP="00381350">
      <w:pPr>
        <w:pStyle w:val="Body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</w:p>
    <w:sectPr w:rsidR="00381350" w:rsidRPr="002B0AA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832D" w14:textId="77777777" w:rsidR="00CD78B9" w:rsidRDefault="00CD78B9" w:rsidP="00D779A3">
      <w:pPr>
        <w:spacing w:after="0" w:line="240" w:lineRule="auto"/>
      </w:pPr>
      <w:r>
        <w:separator/>
      </w:r>
    </w:p>
  </w:endnote>
  <w:endnote w:type="continuationSeparator" w:id="0">
    <w:p w14:paraId="7BD86E38" w14:textId="77777777" w:rsidR="00CD78B9" w:rsidRDefault="00CD78B9" w:rsidP="00D7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23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073A7" w14:textId="479FF753" w:rsidR="00D779A3" w:rsidRDefault="00D779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0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3C604" w14:textId="77777777" w:rsidR="00D779A3" w:rsidRDefault="00D779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1C7B" w14:textId="77777777" w:rsidR="00CD78B9" w:rsidRDefault="00CD78B9" w:rsidP="00D779A3">
      <w:pPr>
        <w:spacing w:after="0" w:line="240" w:lineRule="auto"/>
      </w:pPr>
      <w:r>
        <w:separator/>
      </w:r>
    </w:p>
  </w:footnote>
  <w:footnote w:type="continuationSeparator" w:id="0">
    <w:p w14:paraId="7F76D138" w14:textId="77777777" w:rsidR="00CD78B9" w:rsidRDefault="00CD78B9" w:rsidP="00D7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117"/>
    <w:multiLevelType w:val="hybridMultilevel"/>
    <w:tmpl w:val="D444AB70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51EB"/>
    <w:multiLevelType w:val="hybridMultilevel"/>
    <w:tmpl w:val="4E30FB56"/>
    <w:lvl w:ilvl="0" w:tplc="9D5A3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242C23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14889"/>
    <w:multiLevelType w:val="hybridMultilevel"/>
    <w:tmpl w:val="A23AF464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50B8A"/>
    <w:multiLevelType w:val="hybridMultilevel"/>
    <w:tmpl w:val="2CE6DB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0151E"/>
    <w:multiLevelType w:val="hybridMultilevel"/>
    <w:tmpl w:val="A558890C"/>
    <w:lvl w:ilvl="0" w:tplc="242C23F2">
      <w:numFmt w:val="bullet"/>
      <w:lvlText w:val="-"/>
      <w:lvlJc w:val="left"/>
      <w:pPr>
        <w:ind w:left="117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33EF8"/>
    <w:multiLevelType w:val="hybridMultilevel"/>
    <w:tmpl w:val="D214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80CE8"/>
    <w:multiLevelType w:val="hybridMultilevel"/>
    <w:tmpl w:val="8EACC95A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90FD3"/>
    <w:multiLevelType w:val="hybridMultilevel"/>
    <w:tmpl w:val="71F0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23D5A"/>
    <w:multiLevelType w:val="multilevel"/>
    <w:tmpl w:val="EB0A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6096867">
    <w:abstractNumId w:val="3"/>
  </w:num>
  <w:num w:numId="2" w16cid:durableId="575406216">
    <w:abstractNumId w:val="4"/>
  </w:num>
  <w:num w:numId="3" w16cid:durableId="109132167">
    <w:abstractNumId w:val="0"/>
  </w:num>
  <w:num w:numId="4" w16cid:durableId="1220168282">
    <w:abstractNumId w:val="7"/>
  </w:num>
  <w:num w:numId="5" w16cid:durableId="1417938661">
    <w:abstractNumId w:val="5"/>
  </w:num>
  <w:num w:numId="6" w16cid:durableId="1954440857">
    <w:abstractNumId w:val="6"/>
  </w:num>
  <w:num w:numId="7" w16cid:durableId="662589784">
    <w:abstractNumId w:val="8"/>
  </w:num>
  <w:num w:numId="8" w16cid:durableId="1158106590">
    <w:abstractNumId w:val="1"/>
  </w:num>
  <w:num w:numId="9" w16cid:durableId="2080250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08"/>
    <w:rsid w:val="000014D8"/>
    <w:rsid w:val="00004A88"/>
    <w:rsid w:val="000074E7"/>
    <w:rsid w:val="000131DA"/>
    <w:rsid w:val="00013FEF"/>
    <w:rsid w:val="00015D4D"/>
    <w:rsid w:val="00016018"/>
    <w:rsid w:val="00017DF7"/>
    <w:rsid w:val="000231B3"/>
    <w:rsid w:val="00025B3F"/>
    <w:rsid w:val="00030657"/>
    <w:rsid w:val="00032923"/>
    <w:rsid w:val="00032A1F"/>
    <w:rsid w:val="00032CB6"/>
    <w:rsid w:val="000456B1"/>
    <w:rsid w:val="0004726D"/>
    <w:rsid w:val="00057B8F"/>
    <w:rsid w:val="00060B5F"/>
    <w:rsid w:val="00061F39"/>
    <w:rsid w:val="000659CF"/>
    <w:rsid w:val="00096711"/>
    <w:rsid w:val="000A5628"/>
    <w:rsid w:val="000B0A5D"/>
    <w:rsid w:val="000B3394"/>
    <w:rsid w:val="000B5DD7"/>
    <w:rsid w:val="000C0D78"/>
    <w:rsid w:val="000C2C3B"/>
    <w:rsid w:val="000D3C30"/>
    <w:rsid w:val="000F3302"/>
    <w:rsid w:val="000F3EF7"/>
    <w:rsid w:val="000F7575"/>
    <w:rsid w:val="00100366"/>
    <w:rsid w:val="0010076D"/>
    <w:rsid w:val="00103A14"/>
    <w:rsid w:val="00107561"/>
    <w:rsid w:val="0012135D"/>
    <w:rsid w:val="0012211C"/>
    <w:rsid w:val="001222F4"/>
    <w:rsid w:val="00122C45"/>
    <w:rsid w:val="001329F4"/>
    <w:rsid w:val="00167402"/>
    <w:rsid w:val="0017042F"/>
    <w:rsid w:val="00173D96"/>
    <w:rsid w:val="00174275"/>
    <w:rsid w:val="0017675E"/>
    <w:rsid w:val="00181B6E"/>
    <w:rsid w:val="001958C2"/>
    <w:rsid w:val="001B4683"/>
    <w:rsid w:val="001D2682"/>
    <w:rsid w:val="001D3CE8"/>
    <w:rsid w:val="001D48F0"/>
    <w:rsid w:val="001E0BAB"/>
    <w:rsid w:val="001E266D"/>
    <w:rsid w:val="001E634C"/>
    <w:rsid w:val="001E69BA"/>
    <w:rsid w:val="001F0E6D"/>
    <w:rsid w:val="001F4519"/>
    <w:rsid w:val="00201B84"/>
    <w:rsid w:val="002020B6"/>
    <w:rsid w:val="002035D3"/>
    <w:rsid w:val="00205B89"/>
    <w:rsid w:val="00220EEE"/>
    <w:rsid w:val="0022210B"/>
    <w:rsid w:val="0022333E"/>
    <w:rsid w:val="002255FC"/>
    <w:rsid w:val="002309CF"/>
    <w:rsid w:val="002325DB"/>
    <w:rsid w:val="00236029"/>
    <w:rsid w:val="002446D0"/>
    <w:rsid w:val="00250557"/>
    <w:rsid w:val="00252386"/>
    <w:rsid w:val="00254A56"/>
    <w:rsid w:val="00256E55"/>
    <w:rsid w:val="00257C54"/>
    <w:rsid w:val="002619FC"/>
    <w:rsid w:val="00263AC6"/>
    <w:rsid w:val="002678C2"/>
    <w:rsid w:val="00272C69"/>
    <w:rsid w:val="00282759"/>
    <w:rsid w:val="00287E3C"/>
    <w:rsid w:val="00290FAE"/>
    <w:rsid w:val="002A5825"/>
    <w:rsid w:val="002B0AA8"/>
    <w:rsid w:val="002B77B5"/>
    <w:rsid w:val="002B791E"/>
    <w:rsid w:val="002C7E6E"/>
    <w:rsid w:val="002D2120"/>
    <w:rsid w:val="002D282A"/>
    <w:rsid w:val="002D64AA"/>
    <w:rsid w:val="002F4D8F"/>
    <w:rsid w:val="0030531D"/>
    <w:rsid w:val="003063B9"/>
    <w:rsid w:val="00316983"/>
    <w:rsid w:val="003200A7"/>
    <w:rsid w:val="003220CE"/>
    <w:rsid w:val="00326964"/>
    <w:rsid w:val="00340981"/>
    <w:rsid w:val="00341C1D"/>
    <w:rsid w:val="003461C2"/>
    <w:rsid w:val="00367BB5"/>
    <w:rsid w:val="00370C7B"/>
    <w:rsid w:val="00371955"/>
    <w:rsid w:val="00373170"/>
    <w:rsid w:val="00373EEF"/>
    <w:rsid w:val="00374B9A"/>
    <w:rsid w:val="00381350"/>
    <w:rsid w:val="00390123"/>
    <w:rsid w:val="00394DA2"/>
    <w:rsid w:val="003A23F0"/>
    <w:rsid w:val="003A554B"/>
    <w:rsid w:val="003C3CC3"/>
    <w:rsid w:val="003C510F"/>
    <w:rsid w:val="003C7BC8"/>
    <w:rsid w:val="003D0A18"/>
    <w:rsid w:val="003E4FA6"/>
    <w:rsid w:val="00414EB8"/>
    <w:rsid w:val="00430F93"/>
    <w:rsid w:val="0043625A"/>
    <w:rsid w:val="00440550"/>
    <w:rsid w:val="004437F6"/>
    <w:rsid w:val="00450E80"/>
    <w:rsid w:val="004574FD"/>
    <w:rsid w:val="0046552B"/>
    <w:rsid w:val="004701E5"/>
    <w:rsid w:val="00474C25"/>
    <w:rsid w:val="00481684"/>
    <w:rsid w:val="00484797"/>
    <w:rsid w:val="00487641"/>
    <w:rsid w:val="004940AB"/>
    <w:rsid w:val="004945C7"/>
    <w:rsid w:val="004964C7"/>
    <w:rsid w:val="00497FE4"/>
    <w:rsid w:val="004A2148"/>
    <w:rsid w:val="004A4E82"/>
    <w:rsid w:val="004B3E48"/>
    <w:rsid w:val="004B49AC"/>
    <w:rsid w:val="004C4DA6"/>
    <w:rsid w:val="004D316A"/>
    <w:rsid w:val="004E1296"/>
    <w:rsid w:val="004E5034"/>
    <w:rsid w:val="004E5ECC"/>
    <w:rsid w:val="004E7C3E"/>
    <w:rsid w:val="004F2E7B"/>
    <w:rsid w:val="00501A23"/>
    <w:rsid w:val="00502D34"/>
    <w:rsid w:val="00504E97"/>
    <w:rsid w:val="00510AB6"/>
    <w:rsid w:val="0051265F"/>
    <w:rsid w:val="00512DEF"/>
    <w:rsid w:val="00512F2D"/>
    <w:rsid w:val="00521D3F"/>
    <w:rsid w:val="00523780"/>
    <w:rsid w:val="005243A2"/>
    <w:rsid w:val="00525E3E"/>
    <w:rsid w:val="0053322B"/>
    <w:rsid w:val="00534ED1"/>
    <w:rsid w:val="00551DFB"/>
    <w:rsid w:val="00561464"/>
    <w:rsid w:val="00572A63"/>
    <w:rsid w:val="00584AFF"/>
    <w:rsid w:val="005974B4"/>
    <w:rsid w:val="005A36E0"/>
    <w:rsid w:val="005A48F6"/>
    <w:rsid w:val="005A7597"/>
    <w:rsid w:val="005B2281"/>
    <w:rsid w:val="005C60BA"/>
    <w:rsid w:val="005C778E"/>
    <w:rsid w:val="005C79E8"/>
    <w:rsid w:val="005C7C16"/>
    <w:rsid w:val="005D7AF5"/>
    <w:rsid w:val="005F2053"/>
    <w:rsid w:val="005F598C"/>
    <w:rsid w:val="00606600"/>
    <w:rsid w:val="00612ECD"/>
    <w:rsid w:val="00621B30"/>
    <w:rsid w:val="006228CC"/>
    <w:rsid w:val="006337B3"/>
    <w:rsid w:val="0063583A"/>
    <w:rsid w:val="00637E98"/>
    <w:rsid w:val="006406D4"/>
    <w:rsid w:val="00651AF8"/>
    <w:rsid w:val="00655A4F"/>
    <w:rsid w:val="00665D5B"/>
    <w:rsid w:val="006674F4"/>
    <w:rsid w:val="00680C0C"/>
    <w:rsid w:val="00685349"/>
    <w:rsid w:val="006952EC"/>
    <w:rsid w:val="00697C66"/>
    <w:rsid w:val="006A159A"/>
    <w:rsid w:val="006A2268"/>
    <w:rsid w:val="006A519E"/>
    <w:rsid w:val="006B280A"/>
    <w:rsid w:val="006C1ACF"/>
    <w:rsid w:val="006E3606"/>
    <w:rsid w:val="006E3AAC"/>
    <w:rsid w:val="006E3F68"/>
    <w:rsid w:val="006F6FAE"/>
    <w:rsid w:val="00702708"/>
    <w:rsid w:val="00706330"/>
    <w:rsid w:val="007112E1"/>
    <w:rsid w:val="00711798"/>
    <w:rsid w:val="007131AD"/>
    <w:rsid w:val="00717847"/>
    <w:rsid w:val="00720C6A"/>
    <w:rsid w:val="00733B94"/>
    <w:rsid w:val="00733C10"/>
    <w:rsid w:val="00734280"/>
    <w:rsid w:val="00743BCA"/>
    <w:rsid w:val="00762695"/>
    <w:rsid w:val="007727B4"/>
    <w:rsid w:val="00777FB8"/>
    <w:rsid w:val="007801A5"/>
    <w:rsid w:val="00790477"/>
    <w:rsid w:val="007932E3"/>
    <w:rsid w:val="007A3022"/>
    <w:rsid w:val="007B420D"/>
    <w:rsid w:val="007B5947"/>
    <w:rsid w:val="007B5D88"/>
    <w:rsid w:val="007B7FCD"/>
    <w:rsid w:val="007C2FCB"/>
    <w:rsid w:val="007C7023"/>
    <w:rsid w:val="007D04E0"/>
    <w:rsid w:val="007D0A14"/>
    <w:rsid w:val="007D58FD"/>
    <w:rsid w:val="007F7D4D"/>
    <w:rsid w:val="008028FB"/>
    <w:rsid w:val="008062DA"/>
    <w:rsid w:val="008112A4"/>
    <w:rsid w:val="008150D9"/>
    <w:rsid w:val="0081574F"/>
    <w:rsid w:val="00815896"/>
    <w:rsid w:val="0082554F"/>
    <w:rsid w:val="00831247"/>
    <w:rsid w:val="00831B4D"/>
    <w:rsid w:val="00833218"/>
    <w:rsid w:val="00835715"/>
    <w:rsid w:val="00840CE6"/>
    <w:rsid w:val="0084546E"/>
    <w:rsid w:val="0085472A"/>
    <w:rsid w:val="0085477B"/>
    <w:rsid w:val="00855A34"/>
    <w:rsid w:val="00856388"/>
    <w:rsid w:val="00860108"/>
    <w:rsid w:val="008709F3"/>
    <w:rsid w:val="0087314F"/>
    <w:rsid w:val="0087602B"/>
    <w:rsid w:val="0088274E"/>
    <w:rsid w:val="008A64DA"/>
    <w:rsid w:val="008B115E"/>
    <w:rsid w:val="008B5B90"/>
    <w:rsid w:val="008C2340"/>
    <w:rsid w:val="008C2627"/>
    <w:rsid w:val="008C7418"/>
    <w:rsid w:val="008D5DFB"/>
    <w:rsid w:val="008E5D1D"/>
    <w:rsid w:val="008F2598"/>
    <w:rsid w:val="008F6EF0"/>
    <w:rsid w:val="0090280B"/>
    <w:rsid w:val="00903849"/>
    <w:rsid w:val="00912971"/>
    <w:rsid w:val="009130EE"/>
    <w:rsid w:val="009141AE"/>
    <w:rsid w:val="0091575C"/>
    <w:rsid w:val="009158CB"/>
    <w:rsid w:val="009205C0"/>
    <w:rsid w:val="00923787"/>
    <w:rsid w:val="00930605"/>
    <w:rsid w:val="0093078F"/>
    <w:rsid w:val="00930CD8"/>
    <w:rsid w:val="0093713D"/>
    <w:rsid w:val="00937CAB"/>
    <w:rsid w:val="0094534C"/>
    <w:rsid w:val="0094596C"/>
    <w:rsid w:val="00954725"/>
    <w:rsid w:val="009557B0"/>
    <w:rsid w:val="00965809"/>
    <w:rsid w:val="00973125"/>
    <w:rsid w:val="00986AF0"/>
    <w:rsid w:val="00994593"/>
    <w:rsid w:val="009C55B5"/>
    <w:rsid w:val="009D75DF"/>
    <w:rsid w:val="009E0D8D"/>
    <w:rsid w:val="009F417C"/>
    <w:rsid w:val="009F52AD"/>
    <w:rsid w:val="00A012F5"/>
    <w:rsid w:val="00A1041A"/>
    <w:rsid w:val="00A20278"/>
    <w:rsid w:val="00A21816"/>
    <w:rsid w:val="00A44B51"/>
    <w:rsid w:val="00A50F28"/>
    <w:rsid w:val="00A5580D"/>
    <w:rsid w:val="00A5690F"/>
    <w:rsid w:val="00A575F8"/>
    <w:rsid w:val="00A67238"/>
    <w:rsid w:val="00A82EB7"/>
    <w:rsid w:val="00A84CC5"/>
    <w:rsid w:val="00A91A3F"/>
    <w:rsid w:val="00AA2FF5"/>
    <w:rsid w:val="00AB17B6"/>
    <w:rsid w:val="00AB57F5"/>
    <w:rsid w:val="00AC052C"/>
    <w:rsid w:val="00AC7A58"/>
    <w:rsid w:val="00AE099E"/>
    <w:rsid w:val="00AE1321"/>
    <w:rsid w:val="00AE4BB1"/>
    <w:rsid w:val="00AE59E9"/>
    <w:rsid w:val="00AE7854"/>
    <w:rsid w:val="00AF0D11"/>
    <w:rsid w:val="00B056D3"/>
    <w:rsid w:val="00B05BE0"/>
    <w:rsid w:val="00B079DA"/>
    <w:rsid w:val="00B10E36"/>
    <w:rsid w:val="00B13F99"/>
    <w:rsid w:val="00B22A34"/>
    <w:rsid w:val="00B23FC2"/>
    <w:rsid w:val="00B31055"/>
    <w:rsid w:val="00B3508F"/>
    <w:rsid w:val="00B37B2A"/>
    <w:rsid w:val="00B4027D"/>
    <w:rsid w:val="00B43B6C"/>
    <w:rsid w:val="00B44A0C"/>
    <w:rsid w:val="00B5059C"/>
    <w:rsid w:val="00B54734"/>
    <w:rsid w:val="00B57F05"/>
    <w:rsid w:val="00B648DD"/>
    <w:rsid w:val="00B6501A"/>
    <w:rsid w:val="00B7440D"/>
    <w:rsid w:val="00B76050"/>
    <w:rsid w:val="00B916FC"/>
    <w:rsid w:val="00BA08B7"/>
    <w:rsid w:val="00BA40A5"/>
    <w:rsid w:val="00BA51BD"/>
    <w:rsid w:val="00BB2E4E"/>
    <w:rsid w:val="00BB7B7A"/>
    <w:rsid w:val="00BC4FA2"/>
    <w:rsid w:val="00BC7308"/>
    <w:rsid w:val="00BD6ED1"/>
    <w:rsid w:val="00BE276F"/>
    <w:rsid w:val="00C035B3"/>
    <w:rsid w:val="00C16C70"/>
    <w:rsid w:val="00C20D03"/>
    <w:rsid w:val="00C253D4"/>
    <w:rsid w:val="00C256B2"/>
    <w:rsid w:val="00C262F2"/>
    <w:rsid w:val="00C327D3"/>
    <w:rsid w:val="00C359A4"/>
    <w:rsid w:val="00C50996"/>
    <w:rsid w:val="00C544DC"/>
    <w:rsid w:val="00C6189C"/>
    <w:rsid w:val="00C61EE0"/>
    <w:rsid w:val="00C66429"/>
    <w:rsid w:val="00C71D62"/>
    <w:rsid w:val="00C94E6C"/>
    <w:rsid w:val="00CC2D11"/>
    <w:rsid w:val="00CC74A1"/>
    <w:rsid w:val="00CD4F33"/>
    <w:rsid w:val="00CD78B9"/>
    <w:rsid w:val="00CE0394"/>
    <w:rsid w:val="00CE30A4"/>
    <w:rsid w:val="00CE343C"/>
    <w:rsid w:val="00CE3F30"/>
    <w:rsid w:val="00CE4487"/>
    <w:rsid w:val="00CE49E0"/>
    <w:rsid w:val="00CF1506"/>
    <w:rsid w:val="00CF6814"/>
    <w:rsid w:val="00D06880"/>
    <w:rsid w:val="00D13E14"/>
    <w:rsid w:val="00D251BD"/>
    <w:rsid w:val="00D27CF0"/>
    <w:rsid w:val="00D30221"/>
    <w:rsid w:val="00D30E4E"/>
    <w:rsid w:val="00D33E4A"/>
    <w:rsid w:val="00D42E58"/>
    <w:rsid w:val="00D45480"/>
    <w:rsid w:val="00D468C8"/>
    <w:rsid w:val="00D53F87"/>
    <w:rsid w:val="00D565FF"/>
    <w:rsid w:val="00D652F4"/>
    <w:rsid w:val="00D65DE9"/>
    <w:rsid w:val="00D71B88"/>
    <w:rsid w:val="00D779A3"/>
    <w:rsid w:val="00D94E3C"/>
    <w:rsid w:val="00D95691"/>
    <w:rsid w:val="00D975C4"/>
    <w:rsid w:val="00DA280C"/>
    <w:rsid w:val="00DA3766"/>
    <w:rsid w:val="00DA3C75"/>
    <w:rsid w:val="00DA66A7"/>
    <w:rsid w:val="00DB5E75"/>
    <w:rsid w:val="00DB73A0"/>
    <w:rsid w:val="00DC0EC7"/>
    <w:rsid w:val="00DD5597"/>
    <w:rsid w:val="00DE36A4"/>
    <w:rsid w:val="00DE72AF"/>
    <w:rsid w:val="00DF1482"/>
    <w:rsid w:val="00E01052"/>
    <w:rsid w:val="00E07C02"/>
    <w:rsid w:val="00E119E2"/>
    <w:rsid w:val="00E16ABB"/>
    <w:rsid w:val="00E23779"/>
    <w:rsid w:val="00E2575A"/>
    <w:rsid w:val="00E45C6D"/>
    <w:rsid w:val="00E509A0"/>
    <w:rsid w:val="00E618EB"/>
    <w:rsid w:val="00E7086E"/>
    <w:rsid w:val="00E7445D"/>
    <w:rsid w:val="00E805DD"/>
    <w:rsid w:val="00EA21B9"/>
    <w:rsid w:val="00EB09C7"/>
    <w:rsid w:val="00EB1D58"/>
    <w:rsid w:val="00EC43A1"/>
    <w:rsid w:val="00ED7011"/>
    <w:rsid w:val="00ED7033"/>
    <w:rsid w:val="00ED7923"/>
    <w:rsid w:val="00EE17E2"/>
    <w:rsid w:val="00EF5437"/>
    <w:rsid w:val="00EF575B"/>
    <w:rsid w:val="00EF7F02"/>
    <w:rsid w:val="00F00024"/>
    <w:rsid w:val="00F06765"/>
    <w:rsid w:val="00F1370B"/>
    <w:rsid w:val="00F156A4"/>
    <w:rsid w:val="00F17768"/>
    <w:rsid w:val="00F21FA8"/>
    <w:rsid w:val="00F2711B"/>
    <w:rsid w:val="00F329D0"/>
    <w:rsid w:val="00F506AD"/>
    <w:rsid w:val="00F60BDF"/>
    <w:rsid w:val="00F64BD2"/>
    <w:rsid w:val="00F67BE6"/>
    <w:rsid w:val="00F83107"/>
    <w:rsid w:val="00F855A3"/>
    <w:rsid w:val="00F87FC9"/>
    <w:rsid w:val="00F91AB5"/>
    <w:rsid w:val="00F95DF1"/>
    <w:rsid w:val="00FA543D"/>
    <w:rsid w:val="00FC1C8F"/>
    <w:rsid w:val="00FC48CC"/>
    <w:rsid w:val="00FD7804"/>
    <w:rsid w:val="00FE560E"/>
    <w:rsid w:val="00FF0A1C"/>
    <w:rsid w:val="00FF30E1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3D71"/>
  <w15:chartTrackingRefBased/>
  <w15:docId w15:val="{33924057-FEC7-45C2-90AD-0FCE8A6C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08"/>
    <w:pPr>
      <w:spacing w:line="256" w:lineRule="auto"/>
    </w:pPr>
    <w:rPr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86010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0108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Без размака Char"/>
    <w:basedOn w:val="a"/>
    <w:link w:val="a3"/>
    <w:uiPriority w:val="1"/>
    <w:locked/>
    <w:rsid w:val="00860108"/>
    <w:rPr>
      <w:rFonts w:ascii="Calibri" w:eastAsia="Times New Roman" w:hAnsi="Calibri" w:cs="Times New Roman"/>
    </w:rPr>
  </w:style>
  <w:style w:type="paragraph" w:styleId="a3">
    <w:name w:val="No Spacing"/>
    <w:link w:val="Char"/>
    <w:uiPriority w:val="1"/>
    <w:qFormat/>
    <w:rsid w:val="008601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60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Body">
    <w:name w:val="Body"/>
    <w:rsid w:val="0086010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a4">
    <w:name w:val="header"/>
    <w:basedOn w:val="Normal"/>
    <w:link w:val="Char0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4"/>
    <w:uiPriority w:val="99"/>
    <w:rsid w:val="00D779A3"/>
    <w:rPr>
      <w:lang w:val="en-US"/>
    </w:rPr>
  </w:style>
  <w:style w:type="paragraph" w:styleId="a5">
    <w:name w:val="footer"/>
    <w:basedOn w:val="Normal"/>
    <w:link w:val="Char1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5"/>
    <w:uiPriority w:val="99"/>
    <w:rsid w:val="00D779A3"/>
    <w:rPr>
      <w:lang w:val="en-US"/>
    </w:rPr>
  </w:style>
  <w:style w:type="table" w:styleId="a6">
    <w:name w:val="Table Grid"/>
    <w:basedOn w:val="a0"/>
    <w:uiPriority w:val="39"/>
    <w:rsid w:val="00CD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Cyrl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655509616481886"/>
          <c:y val="1.99004975124378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Однос подржаних, одбијених и одбачених пројеката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CAF-4821-8E67-3126D933DE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CAF-4821-8E67-3126D933DE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CAF-4821-8E67-3126D933DE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CAF-4821-8E67-3126D933DE9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Одбачени пројекти ( нису испунили услове Конкурса)</c:v>
                </c:pt>
                <c:pt idx="1">
                  <c:v>Одбијени пројекти (нису испунили критеријуме Конкурса)</c:v>
                </c:pt>
                <c:pt idx="2">
                  <c:v>Подржани пројекти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</c:v>
                </c:pt>
                <c:pt idx="1">
                  <c:v>125</c:v>
                </c:pt>
                <c:pt idx="2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AF-4821-8E67-3126D933DE9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>
          <c:spPr>
            <a:ln w="9525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52904-6302-49AF-9A19-DC9B6069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1636</Words>
  <Characters>9330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Mrkobrada</dc:creator>
  <cp:keywords/>
  <dc:description/>
  <cp:lastModifiedBy>Borka Rajšić</cp:lastModifiedBy>
  <cp:revision>2</cp:revision>
  <cp:lastPrinted>2024-12-26T07:19:00Z</cp:lastPrinted>
  <dcterms:created xsi:type="dcterms:W3CDTF">2024-12-30T12:09:00Z</dcterms:created>
  <dcterms:modified xsi:type="dcterms:W3CDTF">2024-12-30T12:09:00Z</dcterms:modified>
</cp:coreProperties>
</file>