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99F9" w14:textId="77777777" w:rsidR="00546C94" w:rsidRPr="00546C94" w:rsidRDefault="00546C94" w:rsidP="00546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  <w14:ligatures w14:val="none"/>
        </w:rPr>
      </w:pPr>
      <w:r w:rsidRPr="00546C94">
        <w:rPr>
          <w:rFonts w:ascii="Times New Roman" w:eastAsia="Times New Roman" w:hAnsi="Times New Roman" w:cs="Times New Roman"/>
          <w:b/>
          <w:sz w:val="24"/>
          <w:szCs w:val="24"/>
          <w:lang w:val="sr-Cyrl-RS"/>
          <w14:ligatures w14:val="none"/>
        </w:rPr>
        <w:t>4. Радно место</w:t>
      </w:r>
      <w:r w:rsidRPr="00546C94">
        <w:rPr>
          <w:rFonts w:ascii="Times New Roman" w:eastAsia="Times New Roman" w:hAnsi="Times New Roman" w:cs="Times New Roman"/>
          <w:sz w:val="24"/>
          <w:szCs w:val="24"/>
          <w:lang w:val="sr-Cyrl-RS"/>
          <w14:ligatures w14:val="none"/>
        </w:rPr>
        <w:t xml:space="preserve"> </w:t>
      </w:r>
      <w:r w:rsidRPr="00546C94">
        <w:rPr>
          <w:rFonts w:ascii="Times New Roman" w:eastAsia="Times New Roman" w:hAnsi="Times New Roman" w:cs="Times New Roman"/>
          <w:bCs/>
          <w:sz w:val="24"/>
          <w:szCs w:val="24"/>
          <w:lang w:val="sr-Cyrl-RS"/>
          <w14:ligatures w14:val="none"/>
        </w:rPr>
        <w:t>за анализу утицаја регулативе у области електронских комуникација, у звању саветник, Одељење за планирање, развој и надзор у области електронских комуникација,  Група за регулативу у области електронских комуникација,  Сектор за електронске комуникације и поштански саобраћа</w:t>
      </w:r>
      <w:r w:rsidRPr="00546C94">
        <w:rPr>
          <w:rFonts w:ascii="Times New Roman" w:eastAsia="Times New Roman" w:hAnsi="Times New Roman" w:cs="Times New Roman"/>
          <w:bCs/>
          <w:sz w:val="24"/>
          <w:szCs w:val="24"/>
          <w14:ligatures w14:val="none"/>
        </w:rPr>
        <w:t>j</w:t>
      </w:r>
      <w:r w:rsidRPr="00546C94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</w:t>
      </w:r>
      <w:r w:rsidRPr="00546C94">
        <w:rPr>
          <w:rFonts w:ascii="Times New Roman" w:eastAsia="Times New Roman" w:hAnsi="Times New Roman" w:cs="Times New Roman"/>
          <w:b/>
          <w:sz w:val="24"/>
          <w:szCs w:val="24"/>
          <w:lang w:val="sr-Cyrl-RS"/>
          <w14:ligatures w14:val="none"/>
        </w:rPr>
        <w:t>– 1 извршилац</w:t>
      </w:r>
      <w:r w:rsidRPr="00546C94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.</w:t>
      </w:r>
    </w:p>
    <w:p w14:paraId="533D993B" w14:textId="77777777" w:rsidR="00546C94" w:rsidRPr="00546C94" w:rsidRDefault="00546C94" w:rsidP="0054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  <w14:ligatures w14:val="none"/>
        </w:rPr>
      </w:pPr>
    </w:p>
    <w:p w14:paraId="7D2C59FA" w14:textId="77777777" w:rsidR="00546C94" w:rsidRDefault="00546C94" w:rsidP="00546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/>
          <w14:ligatures w14:val="none"/>
        </w:rPr>
      </w:pPr>
      <w:r w:rsidRPr="00546C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  <w14:ligatures w14:val="none"/>
        </w:rPr>
        <w:t>Закон о електронским комуникацијама</w:t>
      </w:r>
    </w:p>
    <w:p w14:paraId="5A29C710" w14:textId="3802E05A" w:rsidR="00541072" w:rsidRDefault="00541072" w:rsidP="00546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  <w14:ligatures w14:val="none"/>
        </w:rPr>
      </w:pPr>
      <w:hyperlink r:id="rId4" w:history="1">
        <w:r w:rsidRPr="00B24A9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  <w14:ligatures w14:val="none"/>
          </w:rPr>
          <w:t>https://pravno-</w:t>
        </w:r>
        <w:r w:rsidRPr="00B24A9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  <w14:ligatures w14:val="none"/>
          </w:rPr>
          <w:t>i</w:t>
        </w:r>
        <w:r w:rsidRPr="00B24A9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  <w14:ligatures w14:val="none"/>
          </w:rPr>
          <w:t>nformacioni-sistem.rs/eli/rep/sgrs/skupstina/zakon/2023/35/1/reg</w:t>
        </w:r>
      </w:hyperlink>
    </w:p>
    <w:p w14:paraId="4760F86E" w14:textId="77777777" w:rsidR="00541072" w:rsidRPr="00541072" w:rsidRDefault="00541072" w:rsidP="00546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  <w14:ligatures w14:val="none"/>
        </w:rPr>
      </w:pPr>
    </w:p>
    <w:p w14:paraId="640A3127" w14:textId="77777777" w:rsidR="00546C94" w:rsidRPr="00546C94" w:rsidRDefault="00546C94" w:rsidP="00546C94">
      <w:pPr>
        <w:jc w:val="both"/>
        <w:rPr>
          <w:rFonts w:ascii="Times New Roman" w:hAnsi="Times New Roman" w:cs="Times New Roman"/>
          <w:sz w:val="24"/>
          <w:szCs w:val="24"/>
          <w:lang w:val="sr-Latn-RS"/>
          <w14:ligatures w14:val="none"/>
        </w:rPr>
      </w:pP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Информације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о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материјалима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за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припрему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кандидата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за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проверу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посебних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функционалних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компетенција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могу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се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наћи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на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сајту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proofErr w:type="spellStart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>Министарства</w:t>
      </w:r>
      <w:proofErr w:type="spellEnd"/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r w:rsidRPr="00546C94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информисања и телекомуникација </w:t>
      </w:r>
      <w:hyperlink r:id="rId5" w:history="1">
        <w:r w:rsidRPr="00546C94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sr-Latn-RS"/>
            <w14:ligatures w14:val="none"/>
          </w:rPr>
          <w:t>www.mit.gov.rs</w:t>
        </w:r>
      </w:hyperlink>
      <w:r w:rsidRPr="00546C94">
        <w:rPr>
          <w:rFonts w:ascii="Times New Roman" w:hAnsi="Times New Roman" w:cs="Times New Roman"/>
          <w:sz w:val="24"/>
          <w:szCs w:val="24"/>
          <w:lang w:val="sr-Latn-RS"/>
          <w14:ligatures w14:val="none"/>
        </w:rPr>
        <w:t xml:space="preserve"> </w:t>
      </w:r>
      <w:r w:rsidRPr="00546C94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и Регулаторног тела за електронске комуникације и поштанске услуге </w:t>
      </w:r>
      <w:hyperlink r:id="rId6" w:history="1">
        <w:r w:rsidRPr="00546C94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sr-Latn-RS"/>
            <w14:ligatures w14:val="none"/>
          </w:rPr>
          <w:t>https://www.ratel.rs/cyr/page/cyr-trziste</w:t>
        </w:r>
      </w:hyperlink>
    </w:p>
    <w:p w14:paraId="314BA888" w14:textId="77777777" w:rsidR="00480F5C" w:rsidRPr="00DF6B0A" w:rsidRDefault="00480F5C">
      <w:pPr>
        <w:rPr>
          <w:lang w:val="sr-Latn-RS"/>
        </w:rPr>
      </w:pPr>
    </w:p>
    <w:sectPr w:rsidR="00480F5C" w:rsidRPr="00DF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87"/>
    <w:rsid w:val="001E2595"/>
    <w:rsid w:val="00480F5C"/>
    <w:rsid w:val="00541072"/>
    <w:rsid w:val="00546C94"/>
    <w:rsid w:val="008C4887"/>
    <w:rsid w:val="00DF6B0A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B611"/>
  <w15:chartTrackingRefBased/>
  <w15:docId w15:val="{ABCFB192-D70F-4A33-BFE5-C06CC7BE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0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8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B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0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tel.rs/cyr/page/cyr-trziste" TargetMode="External"/><Relationship Id="rId5" Type="http://schemas.openxmlformats.org/officeDocument/2006/relationships/hyperlink" Target="http://www.mit.gov.rs" TargetMode="External"/><Relationship Id="rId4" Type="http://schemas.openxmlformats.org/officeDocument/2006/relationships/hyperlink" Target="https://pravno-informacioni-sistem.rs/eli/rep/sgrs/skupstina/zakon/2023/35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Mitrović Kljajić</dc:creator>
  <cp:keywords/>
  <dc:description/>
  <cp:lastModifiedBy>Mirjana Mitrović Kljajić</cp:lastModifiedBy>
  <cp:revision>2</cp:revision>
  <dcterms:created xsi:type="dcterms:W3CDTF">2024-09-30T13:54:00Z</dcterms:created>
  <dcterms:modified xsi:type="dcterms:W3CDTF">2024-09-30T13:54:00Z</dcterms:modified>
</cp:coreProperties>
</file>